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61838" w14:textId="1C53D080" w:rsidR="002A6EBA" w:rsidRPr="00C13890" w:rsidRDefault="002A6EBA" w:rsidP="002A6EBA">
      <w:pPr>
        <w:pStyle w:val="Header"/>
        <w:keepLines/>
        <w:tabs>
          <w:tab w:val="clear" w:pos="4153"/>
          <w:tab w:val="clear" w:pos="8306"/>
          <w:tab w:val="right" w:pos="10440"/>
          <w:tab w:val="right" w:pos="13323"/>
        </w:tabs>
        <w:rPr>
          <w:rFonts w:ascii="Arial" w:hAnsi="Arial" w:cs="Arial"/>
          <w:b/>
          <w:sz w:val="24"/>
          <w:szCs w:val="24"/>
          <w:lang w:eastAsia="zh-CN"/>
        </w:rPr>
      </w:pPr>
      <w:bookmarkStart w:id="0" w:name="Title"/>
      <w:bookmarkStart w:id="1" w:name="DocumentFor"/>
      <w:bookmarkEnd w:id="0"/>
      <w:bookmarkEnd w:id="1"/>
      <w:r w:rsidRPr="00C13890">
        <w:rPr>
          <w:rFonts w:ascii="Arial" w:hAnsi="Arial" w:cs="Arial"/>
          <w:b/>
          <w:sz w:val="24"/>
          <w:szCs w:val="24"/>
        </w:rPr>
        <w:t>3GPP TSG-RAN WG4 Meeting #</w:t>
      </w:r>
      <w:r w:rsidRPr="00C13890">
        <w:rPr>
          <w:rFonts w:ascii="Arial" w:hAnsi="Arial" w:cs="Arial"/>
          <w:b/>
          <w:sz w:val="24"/>
          <w:szCs w:val="24"/>
          <w:lang w:eastAsia="zh-CN"/>
        </w:rPr>
        <w:t>9</w:t>
      </w:r>
      <w:r>
        <w:rPr>
          <w:rFonts w:ascii="Arial" w:hAnsi="Arial" w:cs="Arial"/>
          <w:b/>
          <w:sz w:val="24"/>
          <w:szCs w:val="24"/>
          <w:lang w:eastAsia="zh-CN"/>
        </w:rPr>
        <w:t>4</w:t>
      </w:r>
      <w:r w:rsidR="00F60E30">
        <w:rPr>
          <w:rFonts w:ascii="Arial" w:hAnsi="Arial" w:cs="Arial"/>
          <w:b/>
          <w:sz w:val="24"/>
          <w:szCs w:val="24"/>
          <w:lang w:eastAsia="zh-CN"/>
        </w:rPr>
        <w:t>-e</w:t>
      </w:r>
      <w:r w:rsidR="006F2C92">
        <w:rPr>
          <w:rFonts w:ascii="Arial" w:hAnsi="Arial" w:cs="Arial"/>
          <w:b/>
          <w:sz w:val="24"/>
          <w:szCs w:val="24"/>
          <w:lang w:eastAsia="zh-CN"/>
        </w:rPr>
        <w:t>-Bis</w:t>
      </w:r>
      <w:r w:rsidRPr="00C13890">
        <w:rPr>
          <w:rFonts w:ascii="Arial" w:hAnsi="Arial" w:cs="Arial"/>
          <w:b/>
          <w:sz w:val="24"/>
          <w:szCs w:val="24"/>
        </w:rPr>
        <w:tab/>
      </w:r>
      <w:r w:rsidR="00D823AC" w:rsidRPr="00D823AC">
        <w:rPr>
          <w:rFonts w:ascii="Arial" w:hAnsi="Arial" w:cs="Arial"/>
          <w:b/>
          <w:sz w:val="24"/>
          <w:szCs w:val="24"/>
        </w:rPr>
        <w:t>R4-20</w:t>
      </w:r>
      <w:r w:rsidR="00764B2F">
        <w:rPr>
          <w:rFonts w:ascii="Arial" w:hAnsi="Arial" w:cs="Arial"/>
          <w:b/>
          <w:sz w:val="24"/>
          <w:szCs w:val="24"/>
        </w:rPr>
        <w:t>0</w:t>
      </w:r>
      <w:r w:rsidR="00FB1B1C">
        <w:rPr>
          <w:rFonts w:ascii="Arial" w:hAnsi="Arial" w:cs="Arial"/>
          <w:b/>
          <w:sz w:val="24"/>
          <w:szCs w:val="24"/>
        </w:rPr>
        <w:t>3348</w:t>
      </w:r>
    </w:p>
    <w:p w14:paraId="354BDC1C" w14:textId="51594CF8" w:rsidR="002A6EBA" w:rsidRPr="00C13890" w:rsidRDefault="002A6EBA" w:rsidP="002A6EBA">
      <w:pPr>
        <w:pStyle w:val="Header"/>
        <w:tabs>
          <w:tab w:val="clear" w:pos="4153"/>
          <w:tab w:val="clear" w:pos="8306"/>
          <w:tab w:val="right" w:pos="9781"/>
          <w:tab w:val="right" w:pos="13323"/>
        </w:tabs>
        <w:outlineLvl w:val="0"/>
        <w:rPr>
          <w:rFonts w:ascii="Arial" w:hAnsi="Arial"/>
          <w:b/>
          <w:sz w:val="24"/>
          <w:szCs w:val="24"/>
          <w:lang w:eastAsia="zh-CN"/>
        </w:rPr>
      </w:pPr>
      <w:r>
        <w:rPr>
          <w:rFonts w:ascii="Arial" w:hAnsi="Arial"/>
          <w:b/>
          <w:sz w:val="24"/>
          <w:szCs w:val="24"/>
          <w:lang w:eastAsia="zh-CN"/>
        </w:rPr>
        <w:t>E-meeting</w:t>
      </w:r>
      <w:r w:rsidRPr="00C13890">
        <w:rPr>
          <w:rFonts w:ascii="Arial" w:hAnsi="Arial"/>
          <w:b/>
          <w:sz w:val="24"/>
          <w:szCs w:val="24"/>
          <w:lang w:eastAsia="zh-CN"/>
        </w:rPr>
        <w:t xml:space="preserve">, </w:t>
      </w:r>
      <w:r>
        <w:rPr>
          <w:rFonts w:ascii="Arial" w:hAnsi="Arial"/>
          <w:b/>
          <w:sz w:val="24"/>
          <w:szCs w:val="24"/>
          <w:lang w:eastAsia="zh-CN"/>
        </w:rPr>
        <w:t>24</w:t>
      </w:r>
      <w:r w:rsidRPr="00C13890">
        <w:rPr>
          <w:rFonts w:ascii="Arial" w:hAnsi="Arial" w:hint="eastAsia"/>
          <w:b/>
          <w:sz w:val="24"/>
          <w:szCs w:val="24"/>
          <w:lang w:eastAsia="zh-CN"/>
        </w:rPr>
        <w:t xml:space="preserve"> </w:t>
      </w:r>
      <w:r w:rsidRPr="00C13890">
        <w:rPr>
          <w:rFonts w:ascii="Arial" w:hAnsi="Arial"/>
          <w:b/>
          <w:sz w:val="24"/>
          <w:szCs w:val="24"/>
          <w:lang w:eastAsia="zh-CN"/>
        </w:rPr>
        <w:t>–</w:t>
      </w:r>
      <w:r w:rsidRPr="00C13890">
        <w:rPr>
          <w:rFonts w:ascii="Arial" w:hAnsi="Arial" w:hint="eastAsia"/>
          <w:b/>
          <w:sz w:val="24"/>
          <w:szCs w:val="24"/>
          <w:lang w:eastAsia="zh-CN"/>
        </w:rPr>
        <w:t xml:space="preserve"> </w:t>
      </w:r>
      <w:r w:rsidR="006F2C92">
        <w:rPr>
          <w:rFonts w:ascii="Arial" w:hAnsi="Arial"/>
          <w:b/>
          <w:sz w:val="24"/>
          <w:szCs w:val="24"/>
          <w:lang w:eastAsia="zh-CN"/>
        </w:rPr>
        <w:t xml:space="preserve">30 </w:t>
      </w:r>
      <w:proofErr w:type="gramStart"/>
      <w:r w:rsidR="006F2C92">
        <w:rPr>
          <w:rFonts w:ascii="Arial" w:hAnsi="Arial"/>
          <w:b/>
          <w:sz w:val="24"/>
          <w:szCs w:val="24"/>
          <w:lang w:eastAsia="zh-CN"/>
        </w:rPr>
        <w:t>Apr</w:t>
      </w:r>
      <w:r>
        <w:rPr>
          <w:rFonts w:ascii="Arial" w:hAnsi="Arial"/>
          <w:b/>
          <w:sz w:val="24"/>
          <w:szCs w:val="24"/>
          <w:lang w:eastAsia="zh-CN"/>
        </w:rPr>
        <w:t>.</w:t>
      </w:r>
      <w:r w:rsidRPr="00C13890">
        <w:rPr>
          <w:rFonts w:ascii="Arial" w:hAnsi="Arial"/>
          <w:b/>
          <w:sz w:val="24"/>
          <w:szCs w:val="24"/>
          <w:lang w:eastAsia="zh-CN"/>
        </w:rPr>
        <w:t>,</w:t>
      </w:r>
      <w:proofErr w:type="gramEnd"/>
      <w:r w:rsidRPr="00C13890">
        <w:rPr>
          <w:rFonts w:ascii="Arial" w:hAnsi="Arial"/>
          <w:b/>
          <w:sz w:val="24"/>
          <w:szCs w:val="24"/>
          <w:lang w:eastAsia="zh-CN"/>
        </w:rPr>
        <w:t xml:space="preserve"> 20</w:t>
      </w:r>
      <w:r>
        <w:rPr>
          <w:rFonts w:ascii="Arial" w:hAnsi="Arial"/>
          <w:b/>
          <w:sz w:val="24"/>
          <w:szCs w:val="24"/>
          <w:lang w:eastAsia="zh-CN"/>
        </w:rPr>
        <w:t>20</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3DD9A439"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D20EF3" w:rsidRPr="00D43AD7">
        <w:rPr>
          <w:rFonts w:ascii="Arial" w:hAnsi="Arial" w:cs="Arial"/>
        </w:rPr>
        <w:t>Sony</w:t>
      </w:r>
      <w:r w:rsidR="001F6103">
        <w:rPr>
          <w:rFonts w:ascii="Arial" w:hAnsi="Arial" w:cs="Arial"/>
        </w:rPr>
        <w:t>, Ericsson</w:t>
      </w:r>
    </w:p>
    <w:p w14:paraId="540E6165" w14:textId="02A2AF5E"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bookmarkStart w:id="2" w:name="_GoBack"/>
      <w:r w:rsidR="008838C2">
        <w:rPr>
          <w:rFonts w:ascii="Arial" w:hAnsi="Arial" w:cs="Arial"/>
        </w:rPr>
        <w:t xml:space="preserve">Views </w:t>
      </w:r>
      <w:r w:rsidR="00014C6B">
        <w:rPr>
          <w:rFonts w:ascii="Arial" w:hAnsi="Arial" w:cs="Arial"/>
        </w:rPr>
        <w:t xml:space="preserve">on </w:t>
      </w:r>
      <w:r w:rsidR="00BB193F">
        <w:rPr>
          <w:rFonts w:ascii="Arial" w:hAnsi="Arial" w:cs="Arial"/>
        </w:rPr>
        <w:t>SSB only</w:t>
      </w:r>
      <w:r w:rsidR="008B6437">
        <w:rPr>
          <w:rFonts w:ascii="Arial" w:hAnsi="Arial" w:cs="Arial"/>
        </w:rPr>
        <w:t xml:space="preserve"> and CSI-RS</w:t>
      </w:r>
      <w:r w:rsidR="00BB193F">
        <w:rPr>
          <w:rFonts w:ascii="Arial" w:hAnsi="Arial" w:cs="Arial"/>
        </w:rPr>
        <w:t xml:space="preserve"> </w:t>
      </w:r>
      <w:r w:rsidR="005534B3">
        <w:rPr>
          <w:rFonts w:ascii="Arial" w:hAnsi="Arial" w:cs="Arial"/>
        </w:rPr>
        <w:t xml:space="preserve">only </w:t>
      </w:r>
      <w:r w:rsidR="00BB193F">
        <w:rPr>
          <w:rFonts w:ascii="Arial" w:hAnsi="Arial" w:cs="Arial"/>
        </w:rPr>
        <w:t>beam correspondence</w:t>
      </w:r>
      <w:bookmarkEnd w:id="2"/>
    </w:p>
    <w:p w14:paraId="46BB346F" w14:textId="0A4EBCB6" w:rsidR="001B17CD" w:rsidRPr="002A6EBA" w:rsidRDefault="001B17CD" w:rsidP="002A6EBA">
      <w:pPr>
        <w:spacing w:after="120"/>
        <w:ind w:left="1985" w:hanging="1985"/>
        <w:rPr>
          <w:rFonts w:ascii="Arial" w:hAnsi="Arial" w:cs="Arial"/>
        </w:rPr>
      </w:pPr>
      <w:r w:rsidRPr="00D43AD7">
        <w:rPr>
          <w:rFonts w:ascii="Arial" w:hAnsi="Arial" w:cs="Arial"/>
          <w:b/>
        </w:rPr>
        <w:t>Agenda item:</w:t>
      </w:r>
      <w:r w:rsidRPr="00D43AD7">
        <w:rPr>
          <w:rFonts w:ascii="Arial" w:hAnsi="Arial" w:cs="Arial"/>
          <w:b/>
        </w:rPr>
        <w:tab/>
      </w:r>
      <w:r w:rsidR="003C6618">
        <w:rPr>
          <w:rFonts w:ascii="Arial" w:hAnsi="Arial" w:cs="Arial"/>
        </w:rPr>
        <w:t>6</w:t>
      </w:r>
      <w:r w:rsidR="00D21BC6">
        <w:rPr>
          <w:rFonts w:ascii="Arial" w:hAnsi="Arial" w:cs="Arial"/>
        </w:rPr>
        <w:t>.14.</w:t>
      </w:r>
      <w:r w:rsidR="002A6EBA">
        <w:rPr>
          <w:rFonts w:ascii="Arial" w:hAnsi="Arial" w:cs="Arial"/>
        </w:rPr>
        <w:t>1.</w:t>
      </w:r>
      <w:r w:rsidR="00D21BC6">
        <w:rPr>
          <w:rFonts w:ascii="Arial" w:hAnsi="Arial" w:cs="Arial"/>
        </w:rPr>
        <w:t>2</w:t>
      </w:r>
    </w:p>
    <w:p w14:paraId="12B3F2E2" w14:textId="611D7FF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AA48E1">
        <w:rPr>
          <w:rFonts w:ascii="Arial" w:hAnsi="Arial" w:cs="Arial"/>
          <w:bCs/>
        </w:rPr>
        <w:t>Discussion</w:t>
      </w:r>
    </w:p>
    <w:p w14:paraId="00736258" w14:textId="485AB9FA" w:rsidR="0059463C" w:rsidRPr="0059463C" w:rsidRDefault="00C14BA0" w:rsidP="00047A85">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098E29C" w14:textId="64FC580A" w:rsidR="006D7833" w:rsidRPr="006D7833" w:rsidRDefault="004D221C" w:rsidP="008B6437">
      <w:pPr>
        <w:pStyle w:val="BodyText"/>
        <w:jc w:val="both"/>
      </w:pPr>
      <w:r>
        <w:t>In</w:t>
      </w:r>
      <w:r w:rsidRPr="0059463C">
        <w:t xml:space="preserve"> </w:t>
      </w:r>
      <w:r w:rsidR="0059463C" w:rsidRPr="0059463C">
        <w:t>RAN4 #9</w:t>
      </w:r>
      <w:r w:rsidR="005233BA">
        <w:t>2</w:t>
      </w:r>
      <w:r w:rsidR="001F6103">
        <w:t xml:space="preserve">bis, the </w:t>
      </w:r>
      <w:r w:rsidR="00870AE6">
        <w:t xml:space="preserve">SSB only BC has been further discussed. Based on the input from Email discussion [1], the major focus is laid on the feasibility of SSB only BC and the potential </w:t>
      </w:r>
      <w:r w:rsidR="006F2C92">
        <w:t xml:space="preserve">performance </w:t>
      </w:r>
      <w:r w:rsidR="00870AE6">
        <w:t xml:space="preserve">relaxation comparing to Rel-15 BC test. </w:t>
      </w:r>
      <w:r w:rsidR="0024306D">
        <w:t xml:space="preserve">In this contribution, we </w:t>
      </w:r>
      <w:r w:rsidR="004E4EDF">
        <w:t xml:space="preserve">share </w:t>
      </w:r>
      <w:r w:rsidR="0024306D">
        <w:t xml:space="preserve">our views on the above topics for Rel-16 beam correspondence. </w:t>
      </w:r>
    </w:p>
    <w:p w14:paraId="058F6199" w14:textId="789BEFC5" w:rsidR="00AC0850" w:rsidRDefault="00D326CC" w:rsidP="00D0648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w:t>
      </w:r>
      <w:r w:rsidR="00D0648A">
        <w:rPr>
          <w:rFonts w:ascii="Arial" w:hAnsi="Arial"/>
          <w:sz w:val="36"/>
          <w:lang w:eastAsia="zh-CN"/>
        </w:rPr>
        <w:t>n</w:t>
      </w:r>
    </w:p>
    <w:p w14:paraId="29BE0D53" w14:textId="0AE77397" w:rsidR="0059463C" w:rsidRDefault="00870AE6" w:rsidP="0059463C">
      <w:pPr>
        <w:pStyle w:val="Heading2"/>
        <w:rPr>
          <w:lang w:eastAsia="zh-CN"/>
        </w:rPr>
      </w:pPr>
      <w:bookmarkStart w:id="3" w:name="_Hlk32328830"/>
      <w:r>
        <w:rPr>
          <w:lang w:eastAsia="zh-CN"/>
        </w:rPr>
        <w:t xml:space="preserve">Feasibility of </w:t>
      </w:r>
      <w:r w:rsidR="006D7833">
        <w:rPr>
          <w:lang w:eastAsia="zh-CN"/>
        </w:rPr>
        <w:t>SSB only</w:t>
      </w:r>
      <w:bookmarkEnd w:id="3"/>
      <w:r>
        <w:rPr>
          <w:lang w:eastAsia="zh-CN"/>
        </w:rPr>
        <w:t xml:space="preserve"> BC</w:t>
      </w:r>
    </w:p>
    <w:p w14:paraId="59EBFAD1" w14:textId="69EAB942" w:rsidR="007B2A97" w:rsidRDefault="00B70FAF" w:rsidP="00BB1D60">
      <w:pPr>
        <w:pStyle w:val="BodyText"/>
        <w:jc w:val="both"/>
      </w:pPr>
      <w:r>
        <w:t xml:space="preserve">The </w:t>
      </w:r>
      <w:r w:rsidR="002C27FD">
        <w:t xml:space="preserve">goal of the </w:t>
      </w:r>
      <w:r>
        <w:t xml:space="preserve">WID for </w:t>
      </w:r>
      <w:r w:rsidRPr="0003483E">
        <w:t xml:space="preserve">FR2 UE </w:t>
      </w:r>
      <w:r>
        <w:t>b</w:t>
      </w:r>
      <w:r w:rsidRPr="0003483E">
        <w:t xml:space="preserve">eam </w:t>
      </w:r>
      <w:r>
        <w:t>c</w:t>
      </w:r>
      <w:r w:rsidRPr="0003483E">
        <w:t xml:space="preserve">orrespondence </w:t>
      </w:r>
      <w:r>
        <w:t xml:space="preserve">enhancement is </w:t>
      </w:r>
      <w:r w:rsidRPr="0003483E">
        <w:t xml:space="preserve">to ensure that </w:t>
      </w:r>
      <w:r w:rsidR="00471DD9">
        <w:t xml:space="preserve">the </w:t>
      </w:r>
      <w:r w:rsidRPr="0003483E">
        <w:t>UE</w:t>
      </w:r>
      <w:r w:rsidR="00BB1D60">
        <w:t xml:space="preserve"> can</w:t>
      </w:r>
      <w:r w:rsidRPr="0003483E">
        <w:t xml:space="preserve"> perform </w:t>
      </w:r>
      <w:r w:rsidR="002C27FD">
        <w:t>BC</w:t>
      </w:r>
      <w:r w:rsidRPr="0003483E">
        <w:t xml:space="preserve"> based on DL reference </w:t>
      </w:r>
      <w:r w:rsidR="002C27FD">
        <w:t xml:space="preserve">signals </w:t>
      </w:r>
      <w:r>
        <w:t>(SSB or CSI-RS)</w:t>
      </w:r>
      <w:r w:rsidR="00BB1D60">
        <w:t xml:space="preserve"> configured by the network</w:t>
      </w:r>
      <w:r>
        <w:t xml:space="preserve">. For SSB </w:t>
      </w:r>
      <w:r w:rsidR="007B2A97">
        <w:t>based beam correspondence test</w:t>
      </w:r>
      <w:r>
        <w:t xml:space="preserve">, it is important for UE to perform BC and be able to form a “fine” beam since beam management CSI-RS is not compulsory for gNB to configure. </w:t>
      </w:r>
    </w:p>
    <w:p w14:paraId="522843C9" w14:textId="4E686192" w:rsidR="006F5754" w:rsidRDefault="006F5754" w:rsidP="00BB1D60">
      <w:pPr>
        <w:pStyle w:val="BodyText"/>
        <w:jc w:val="both"/>
      </w:pPr>
      <w:r>
        <w:t xml:space="preserve">In addition, the SSB signal is transmitted periodically in the network. </w:t>
      </w:r>
      <w:proofErr w:type="gramStart"/>
      <w:r>
        <w:t>As long as</w:t>
      </w:r>
      <w:proofErr w:type="gramEnd"/>
      <w:r>
        <w:t xml:space="preserve"> the </w:t>
      </w:r>
      <w:proofErr w:type="spellStart"/>
      <w:r>
        <w:t>directiona</w:t>
      </w:r>
      <w:proofErr w:type="spellEnd"/>
      <w:r>
        <w:t xml:space="preserve"> of DL </w:t>
      </w:r>
      <w:r w:rsidR="00F13C2E">
        <w:t xml:space="preserve">signal </w:t>
      </w:r>
      <w:r>
        <w:t xml:space="preserve">is stable, the UE can use those reference signal to refine its spatial filters. </w:t>
      </w:r>
      <w:proofErr w:type="spellStart"/>
      <w:r>
        <w:t>Thereofore</w:t>
      </w:r>
      <w:proofErr w:type="spellEnd"/>
      <w:r>
        <w:t xml:space="preserve">, </w:t>
      </w:r>
      <w:r w:rsidR="001E5987">
        <w:t xml:space="preserve">there is </w:t>
      </w:r>
      <w:r>
        <w:t xml:space="preserve">no feasibility issue for SSB only BC test to our understanding. </w:t>
      </w:r>
    </w:p>
    <w:p w14:paraId="609F17CE" w14:textId="515D3463" w:rsidR="007B2A97" w:rsidRDefault="007B2A97" w:rsidP="007B2A97">
      <w:pPr>
        <w:spacing w:after="120"/>
        <w:ind w:left="1418" w:hanging="1418"/>
        <w:jc w:val="both"/>
        <w:rPr>
          <w:b/>
        </w:rPr>
      </w:pPr>
      <w:r w:rsidRPr="002C65F8">
        <w:rPr>
          <w:b/>
        </w:rPr>
        <w:t xml:space="preserve">Observation 1: </w:t>
      </w:r>
      <w:r>
        <w:rPr>
          <w:b/>
        </w:rPr>
        <w:tab/>
        <w:t xml:space="preserve">It is </w:t>
      </w:r>
      <w:r w:rsidR="001E5987">
        <w:rPr>
          <w:b/>
        </w:rPr>
        <w:t xml:space="preserve">necessary </w:t>
      </w:r>
      <w:r w:rsidR="003752C5">
        <w:rPr>
          <w:b/>
        </w:rPr>
        <w:t xml:space="preserve">and </w:t>
      </w:r>
      <w:r w:rsidR="001E5987">
        <w:rPr>
          <w:b/>
        </w:rPr>
        <w:t xml:space="preserve">feasible </w:t>
      </w:r>
      <w:r>
        <w:rPr>
          <w:b/>
        </w:rPr>
        <w:t xml:space="preserve">for UE to form a narrow beam with SSB to ensure the UE </w:t>
      </w:r>
      <w:r w:rsidR="001D528C">
        <w:rPr>
          <w:b/>
        </w:rPr>
        <w:t xml:space="preserve">works </w:t>
      </w:r>
      <w:r>
        <w:rPr>
          <w:b/>
        </w:rPr>
        <w:t>properly in field.</w:t>
      </w:r>
    </w:p>
    <w:p w14:paraId="6A655E7E" w14:textId="11720D39" w:rsidR="00870AE6" w:rsidRPr="00870AE6" w:rsidRDefault="001D528C" w:rsidP="00870AE6">
      <w:pPr>
        <w:pStyle w:val="Heading2"/>
        <w:rPr>
          <w:lang w:eastAsia="zh-CN"/>
        </w:rPr>
      </w:pPr>
      <w:r>
        <w:rPr>
          <w:lang w:eastAsia="zh-CN"/>
        </w:rPr>
        <w:t xml:space="preserve">Performance </w:t>
      </w:r>
      <w:r w:rsidR="00870AE6">
        <w:rPr>
          <w:lang w:eastAsia="zh-CN"/>
        </w:rPr>
        <w:t>relaxation of SSB only BC</w:t>
      </w:r>
    </w:p>
    <w:p w14:paraId="3CEFDD52" w14:textId="315B60CD" w:rsidR="00FF090E" w:rsidRDefault="007B2A97" w:rsidP="007B2A97">
      <w:pPr>
        <w:spacing w:after="120"/>
        <w:jc w:val="both"/>
      </w:pPr>
      <w:r>
        <w:t xml:space="preserve">Based on the observation above, we further discus the </w:t>
      </w:r>
      <w:r w:rsidR="00FF090E">
        <w:t xml:space="preserve">potential </w:t>
      </w:r>
      <w:r w:rsidR="001D528C">
        <w:t xml:space="preserve">performance </w:t>
      </w:r>
      <w:r>
        <w:t>difference between SSB only BC and SSB</w:t>
      </w:r>
      <w:r w:rsidR="00494C91">
        <w:t xml:space="preserve"> </w:t>
      </w:r>
      <w:r>
        <w:t xml:space="preserve">+ CSI-RS </w:t>
      </w:r>
      <w:r w:rsidR="00FF090E">
        <w:t xml:space="preserve">BC. </w:t>
      </w:r>
      <w:r>
        <w:t xml:space="preserve">In a real network, SSBs are cell-specific and configured at fixed frequency locations, while CSI-RSs are configured for a specific UE and flexible in the time and frequency domains. </w:t>
      </w:r>
      <w:r w:rsidR="00FF090E">
        <w:t xml:space="preserve">In addition, the SSB might be transmitted by the gNB with a different beam pattern to CSI-RS. </w:t>
      </w:r>
      <w:r>
        <w:t xml:space="preserve">Nonetheless, as the AI discussion is limited to test conditions, a clear line of sight (LOS) exists between the test probe and the device under test, and consequently the channel is time-invariant, and the frequency response is flat. Therefore, </w:t>
      </w:r>
      <w:r w:rsidR="00870AE6">
        <w:t xml:space="preserve">the differences mentioned above will not affect the </w:t>
      </w:r>
      <w:r w:rsidR="00494C91">
        <w:t xml:space="preserve">performance </w:t>
      </w:r>
      <w:r w:rsidR="00870AE6">
        <w:t xml:space="preserve">of SSB only BC </w:t>
      </w:r>
      <w:proofErr w:type="gramStart"/>
      <w:r w:rsidR="00870AE6">
        <w:t>test,  and</w:t>
      </w:r>
      <w:proofErr w:type="gramEnd"/>
      <w:r w:rsidR="00870AE6">
        <w:t xml:space="preserve"> t</w:t>
      </w:r>
      <w:r w:rsidR="00FF090E">
        <w:t xml:space="preserve">he ability of a UE to transmit with optimal uplink beam depends mainly on L1-RSRP accuracy of DL signal </w:t>
      </w:r>
      <w:r w:rsidR="00FF090E">
        <w:fldChar w:fldCharType="begin"/>
      </w:r>
      <w:r w:rsidR="00FF090E">
        <w:instrText xml:space="preserve"> REF _Ref31726555 \r \h </w:instrText>
      </w:r>
      <w:r w:rsidR="00FF090E">
        <w:fldChar w:fldCharType="separate"/>
      </w:r>
      <w:r w:rsidR="00FF090E">
        <w:t>[2]</w:t>
      </w:r>
      <w:r w:rsidR="00FF090E">
        <w:fldChar w:fldCharType="end"/>
      </w:r>
      <w:r w:rsidR="00FF090E">
        <w:t>. Furthermore, the L1-RSRP accuracy depends on the received signal SINR and the number of resource elements (REs) that the UE can use (see Fig. 1). Different types of DL reference signals will show no impact on the RSRP accuracy if the RE number and SNR are the same.</w:t>
      </w:r>
    </w:p>
    <w:p w14:paraId="29C74DC4" w14:textId="0604BDB9" w:rsidR="00496924" w:rsidRPr="007B2A97" w:rsidRDefault="007B2A97" w:rsidP="007B2A97">
      <w:pPr>
        <w:spacing w:after="120"/>
        <w:ind w:left="1418" w:hanging="1418"/>
        <w:jc w:val="both"/>
        <w:rPr>
          <w:b/>
        </w:rPr>
      </w:pPr>
      <w:r w:rsidRPr="002C65F8">
        <w:rPr>
          <w:b/>
        </w:rPr>
        <w:t xml:space="preserve">Observation </w:t>
      </w:r>
      <w:r w:rsidR="00B26D9E">
        <w:rPr>
          <w:b/>
        </w:rPr>
        <w:t>2</w:t>
      </w:r>
      <w:r w:rsidRPr="002C65F8">
        <w:rPr>
          <w:b/>
        </w:rPr>
        <w:t xml:space="preserve">: </w:t>
      </w:r>
      <w:r>
        <w:rPr>
          <w:b/>
        </w:rPr>
        <w:tab/>
      </w:r>
      <w:r w:rsidRPr="002C65F8">
        <w:rPr>
          <w:b/>
        </w:rPr>
        <w:t xml:space="preserve">There is no </w:t>
      </w:r>
      <w:r>
        <w:rPr>
          <w:b/>
        </w:rPr>
        <w:t xml:space="preserve">inherent </w:t>
      </w:r>
      <w:r w:rsidRPr="002C65F8">
        <w:rPr>
          <w:b/>
        </w:rPr>
        <w:t xml:space="preserve">difference in terms of beam correspondence performance between SSB and CSI-RS under OTA test environment. </w:t>
      </w:r>
    </w:p>
    <w:p w14:paraId="7F43445B" w14:textId="77777777" w:rsidR="00B349F2" w:rsidRDefault="00B349F2" w:rsidP="00014C6B">
      <w:pPr>
        <w:jc w:val="both"/>
      </w:pPr>
    </w:p>
    <w:p w14:paraId="73CEEDDD" w14:textId="3862F3FE" w:rsidR="00B349F2" w:rsidRDefault="00B349F2" w:rsidP="00B349F2">
      <w:pPr>
        <w:jc w:val="center"/>
      </w:pPr>
      <w:r w:rsidRPr="00225104">
        <w:rPr>
          <w:noProof/>
        </w:rPr>
        <w:lastRenderedPageBreak/>
        <w:drawing>
          <wp:inline distT="0" distB="0" distL="0" distR="0" wp14:anchorId="70964DE1" wp14:editId="5588B930">
            <wp:extent cx="2898274" cy="2356670"/>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5749" cy="2362748"/>
                    </a:xfrm>
                    <a:prstGeom prst="rect">
                      <a:avLst/>
                    </a:prstGeom>
                    <a:noFill/>
                    <a:ln>
                      <a:noFill/>
                    </a:ln>
                  </pic:spPr>
                </pic:pic>
              </a:graphicData>
            </a:graphic>
          </wp:inline>
        </w:drawing>
      </w:r>
    </w:p>
    <w:p w14:paraId="47371876" w14:textId="3E99C254" w:rsidR="00B349F2" w:rsidRPr="00B349F2" w:rsidRDefault="00B349F2" w:rsidP="00B349F2">
      <w:pPr>
        <w:jc w:val="center"/>
        <w:rPr>
          <w:b/>
        </w:rPr>
      </w:pPr>
      <w:r w:rsidRPr="00B349F2">
        <w:rPr>
          <w:b/>
        </w:rPr>
        <w:t xml:space="preserve">Figure. 1. The </w:t>
      </w:r>
      <w:r w:rsidR="002C27FD">
        <w:rPr>
          <w:b/>
        </w:rPr>
        <w:t>standard deviation</w:t>
      </w:r>
      <w:r w:rsidRPr="00B349F2">
        <w:rPr>
          <w:b/>
        </w:rPr>
        <w:t xml:space="preserve"> of </w:t>
      </w:r>
      <w:r w:rsidR="002C27FD">
        <w:rPr>
          <w:b/>
        </w:rPr>
        <w:t xml:space="preserve">estimates of </w:t>
      </w:r>
      <w:r w:rsidRPr="00B349F2">
        <w:rPr>
          <w:b/>
        </w:rPr>
        <w:t xml:space="preserve">RSRP with different </w:t>
      </w:r>
      <w:r w:rsidR="002C27FD">
        <w:rPr>
          <w:b/>
        </w:rPr>
        <w:t>numbers</w:t>
      </w:r>
      <w:r w:rsidR="002C27FD" w:rsidRPr="00B349F2">
        <w:rPr>
          <w:b/>
        </w:rPr>
        <w:t xml:space="preserve"> </w:t>
      </w:r>
      <w:r w:rsidRPr="00B349F2">
        <w:rPr>
          <w:b/>
        </w:rPr>
        <w:t>of RB</w:t>
      </w:r>
      <w:r w:rsidR="00471DD9">
        <w:rPr>
          <w:b/>
        </w:rPr>
        <w:t>s</w:t>
      </w:r>
      <w:r w:rsidRPr="00B349F2">
        <w:rPr>
          <w:b/>
        </w:rPr>
        <w:t xml:space="preserve"> and SNR</w:t>
      </w:r>
      <w:r w:rsidR="002C27FD">
        <w:rPr>
          <w:b/>
        </w:rPr>
        <w:t xml:space="preserve"> </w:t>
      </w:r>
      <w:r w:rsidR="00E05D30">
        <w:rPr>
          <w:b/>
        </w:rPr>
        <w:t>level</w:t>
      </w:r>
      <w:r w:rsidR="002C27FD">
        <w:rPr>
          <w:b/>
        </w:rPr>
        <w:t>s</w:t>
      </w:r>
      <w:r w:rsidRPr="00B349F2">
        <w:rPr>
          <w:b/>
        </w:rPr>
        <w:t xml:space="preserve">. </w:t>
      </w:r>
    </w:p>
    <w:p w14:paraId="51780442" w14:textId="04483604" w:rsidR="00496924" w:rsidRDefault="00496924" w:rsidP="00014C6B">
      <w:pPr>
        <w:jc w:val="both"/>
      </w:pPr>
    </w:p>
    <w:p w14:paraId="5BF7BF73" w14:textId="213916F3" w:rsidR="00870AE6" w:rsidRDefault="00676581" w:rsidP="005B5F1C">
      <w:pPr>
        <w:jc w:val="both"/>
      </w:pPr>
      <w:r>
        <w:t>The different number of resource blocks (</w:t>
      </w:r>
      <w:r w:rsidR="003E5149">
        <w:t>RBs</w:t>
      </w:r>
      <w:r>
        <w:t xml:space="preserve">) or resource elements (REs) </w:t>
      </w:r>
      <w:r w:rsidR="00961FE3">
        <w:t xml:space="preserve">in </w:t>
      </w:r>
      <w:r w:rsidR="004B22B4">
        <w:t xml:space="preserve">the </w:t>
      </w:r>
      <w:r w:rsidR="00961FE3">
        <w:t>Rel-15 BC test (SSB</w:t>
      </w:r>
      <w:r w:rsidR="003E5149">
        <w:t xml:space="preserve"> </w:t>
      </w:r>
      <w:r w:rsidR="00961FE3">
        <w:t>+ CSI-RS) and Rel-16 BC test (SSB</w:t>
      </w:r>
      <w:r w:rsidR="005965E6">
        <w:t>-</w:t>
      </w:r>
      <w:r w:rsidR="00961FE3">
        <w:t xml:space="preserve">only and CSI-only) </w:t>
      </w:r>
      <w:r>
        <w:t>can</w:t>
      </w:r>
      <w:r w:rsidR="003E5149">
        <w:t>, however,</w:t>
      </w:r>
      <w:r>
        <w:t xml:space="preserve"> potentially affect the performance. The L1-RSRP can be seen as an averaged received signal strength over multiple REs. In a noisy environment, the </w:t>
      </w:r>
      <w:r w:rsidR="003E5149">
        <w:t>estimates of the</w:t>
      </w:r>
      <w:r>
        <w:t xml:space="preserve"> RSRP will be distorted and a certain number of REs will be needed to </w:t>
      </w:r>
      <w:r w:rsidR="001D0847">
        <w:t>get</w:t>
      </w:r>
      <w:r>
        <w:t xml:space="preserve"> an accurate estimation on the L1-RSRP. Simulations </w:t>
      </w:r>
      <w:r w:rsidR="00471DD9">
        <w:t xml:space="preserve">of </w:t>
      </w:r>
      <w:r>
        <w:t xml:space="preserve">the standard </w:t>
      </w:r>
      <w:proofErr w:type="gramStart"/>
      <w:r>
        <w:t>deviation  of</w:t>
      </w:r>
      <w:proofErr w:type="gramEnd"/>
      <w:r>
        <w:t xml:space="preserve"> </w:t>
      </w:r>
      <w:r w:rsidR="003E5149">
        <w:t xml:space="preserve">estimates </w:t>
      </w:r>
      <w:r w:rsidR="001D0847">
        <w:t xml:space="preserve">of </w:t>
      </w:r>
      <w:r>
        <w:t xml:space="preserve">RSRP as a function of SNR and </w:t>
      </w:r>
      <w:r w:rsidR="004B22B4">
        <w:t xml:space="preserve">the </w:t>
      </w:r>
      <w:r>
        <w:t xml:space="preserve">number of REs are shown in Fig. 1. </w:t>
      </w:r>
    </w:p>
    <w:p w14:paraId="0C95419B" w14:textId="77777777" w:rsidR="00870AE6" w:rsidRDefault="00870AE6" w:rsidP="005B5F1C">
      <w:pPr>
        <w:jc w:val="both"/>
      </w:pPr>
    </w:p>
    <w:p w14:paraId="66642E56" w14:textId="2A447CB4" w:rsidR="005B5F1C" w:rsidRDefault="00870AE6" w:rsidP="005B5F1C">
      <w:pPr>
        <w:jc w:val="both"/>
      </w:pPr>
      <w:r>
        <w:t xml:space="preserve">Based on the email discussion in RAN4#94-e [3], the majority view is to support re-use </w:t>
      </w:r>
      <w:r w:rsidR="00BF31E1">
        <w:t xml:space="preserve">of </w:t>
      </w:r>
      <w:r>
        <w:t>the same SNR (6</w:t>
      </w:r>
      <w:proofErr w:type="gramStart"/>
      <w:r>
        <w:t>dB)  level</w:t>
      </w:r>
      <w:proofErr w:type="gramEnd"/>
      <w:r>
        <w:t xml:space="preserve"> as in Rel-15. In this case,</w:t>
      </w:r>
      <w:r w:rsidR="00676581">
        <w:t xml:space="preserve"> the </w:t>
      </w:r>
      <w:r w:rsidR="003E5149">
        <w:t>standard deviation</w:t>
      </w:r>
      <w:r w:rsidR="00676581">
        <w:t xml:space="preserve"> converges to a very small value (around 0.5 dB) </w:t>
      </w:r>
      <w:r w:rsidR="00471DD9">
        <w:t xml:space="preserve">whenever </w:t>
      </w:r>
      <w:r w:rsidR="00676581">
        <w:t xml:space="preserve">the number of REs is larger than 20. </w:t>
      </w:r>
      <w:r w:rsidR="005B5F1C">
        <w:t xml:space="preserve">Therefore, we think it is </w:t>
      </w:r>
      <w:r w:rsidR="00E05D30">
        <w:t xml:space="preserve">okay </w:t>
      </w:r>
      <w:r w:rsidR="005B5F1C">
        <w:t xml:space="preserve">to remain </w:t>
      </w:r>
      <w:r w:rsidR="00E05D30">
        <w:t xml:space="preserve">at </w:t>
      </w:r>
      <w:r w:rsidR="005B5F1C">
        <w:t>the same SNR level as rel-15</w:t>
      </w:r>
      <w:r w:rsidR="001D0847">
        <w:t xml:space="preserve"> (i.e. 6 dB)</w:t>
      </w:r>
      <w:r w:rsidR="005B5F1C">
        <w:t xml:space="preserve">. </w:t>
      </w:r>
    </w:p>
    <w:p w14:paraId="460B2EDE" w14:textId="3611CC3F" w:rsidR="005B5F1C" w:rsidRDefault="005B5F1C" w:rsidP="005B5F1C">
      <w:pPr>
        <w:jc w:val="both"/>
      </w:pPr>
    </w:p>
    <w:p w14:paraId="0BB62C0D" w14:textId="35B52586" w:rsidR="005B5F1C" w:rsidRDefault="005B5F1C" w:rsidP="00471DD9">
      <w:pPr>
        <w:spacing w:after="120"/>
        <w:ind w:left="1418" w:hanging="1418"/>
        <w:jc w:val="both"/>
        <w:rPr>
          <w:b/>
        </w:rPr>
      </w:pPr>
      <w:r w:rsidRPr="00471DD9">
        <w:rPr>
          <w:b/>
        </w:rPr>
        <w:t xml:space="preserve">Observation </w:t>
      </w:r>
      <w:r w:rsidR="00B26D9E">
        <w:rPr>
          <w:b/>
        </w:rPr>
        <w:t>3</w:t>
      </w:r>
      <w:r w:rsidRPr="00471DD9">
        <w:rPr>
          <w:b/>
        </w:rPr>
        <w:t xml:space="preserve">: </w:t>
      </w:r>
      <w:r w:rsidR="00870AE6">
        <w:rPr>
          <w:b/>
        </w:rPr>
        <w:t xml:space="preserve"> </w:t>
      </w:r>
      <w:r w:rsidR="001D0847" w:rsidRPr="00471DD9">
        <w:rPr>
          <w:b/>
        </w:rPr>
        <w:t>T</w:t>
      </w:r>
      <w:r w:rsidRPr="00471DD9">
        <w:rPr>
          <w:b/>
        </w:rPr>
        <w:t xml:space="preserve">he </w:t>
      </w:r>
      <w:r w:rsidR="00471DD9" w:rsidRPr="00471DD9">
        <w:rPr>
          <w:b/>
        </w:rPr>
        <w:t xml:space="preserve">standard deviation </w:t>
      </w:r>
      <w:r w:rsidR="00E05D30" w:rsidRPr="00471DD9">
        <w:rPr>
          <w:b/>
        </w:rPr>
        <w:t xml:space="preserve">of the RSRP estimates </w:t>
      </w:r>
      <w:proofErr w:type="spellStart"/>
      <w:r w:rsidR="00E05D30" w:rsidRPr="00471DD9">
        <w:rPr>
          <w:b/>
        </w:rPr>
        <w:t>coverges</w:t>
      </w:r>
      <w:proofErr w:type="spellEnd"/>
      <w:r w:rsidR="00E05D30" w:rsidRPr="00471DD9">
        <w:rPr>
          <w:b/>
        </w:rPr>
        <w:t xml:space="preserve"> </w:t>
      </w:r>
      <w:r w:rsidRPr="00471DD9">
        <w:rPr>
          <w:b/>
        </w:rPr>
        <w:t xml:space="preserve">quickly when </w:t>
      </w:r>
      <w:r w:rsidR="00E05D30" w:rsidRPr="00471DD9">
        <w:rPr>
          <w:b/>
        </w:rPr>
        <w:t xml:space="preserve">the number of </w:t>
      </w:r>
      <w:r w:rsidRPr="00471DD9">
        <w:rPr>
          <w:b/>
        </w:rPr>
        <w:t xml:space="preserve">REs is larger than 20 </w:t>
      </w:r>
      <w:r w:rsidR="004B6F99" w:rsidRPr="00471DD9">
        <w:rPr>
          <w:b/>
        </w:rPr>
        <w:t xml:space="preserve">and </w:t>
      </w:r>
      <w:r w:rsidRPr="00471DD9">
        <w:rPr>
          <w:b/>
        </w:rPr>
        <w:t>the SNR = 6 dB</w:t>
      </w:r>
      <w:r w:rsidR="00E05D30" w:rsidRPr="00471DD9">
        <w:rPr>
          <w:b/>
        </w:rPr>
        <w:t>.</w:t>
      </w:r>
      <w:r w:rsidRPr="00471DD9">
        <w:rPr>
          <w:b/>
        </w:rPr>
        <w:t xml:space="preserve"> </w:t>
      </w:r>
    </w:p>
    <w:p w14:paraId="6EC753A8" w14:textId="5847A2EB" w:rsidR="005B5F1C" w:rsidRPr="003C6618" w:rsidRDefault="003C6618" w:rsidP="003C6618">
      <w:pPr>
        <w:spacing w:after="120"/>
        <w:ind w:left="1418" w:hanging="1418"/>
        <w:jc w:val="both"/>
        <w:rPr>
          <w:b/>
        </w:rPr>
      </w:pPr>
      <w:r>
        <w:rPr>
          <w:b/>
        </w:rPr>
        <w:t xml:space="preserve">Proposal </w:t>
      </w:r>
      <w:r w:rsidR="00B26D9E">
        <w:rPr>
          <w:b/>
        </w:rPr>
        <w:t>1</w:t>
      </w:r>
      <w:r>
        <w:rPr>
          <w:b/>
        </w:rPr>
        <w:t xml:space="preserve">: </w:t>
      </w:r>
      <w:r w:rsidR="00870AE6">
        <w:rPr>
          <w:b/>
        </w:rPr>
        <w:t xml:space="preserve">       </w:t>
      </w:r>
      <w:r w:rsidRPr="003C6618">
        <w:rPr>
          <w:rFonts w:hint="eastAsia"/>
          <w:b/>
        </w:rPr>
        <w:t xml:space="preserve">BC based on SSB requirement is </w:t>
      </w:r>
      <w:proofErr w:type="gramStart"/>
      <w:r w:rsidRPr="003C6618">
        <w:rPr>
          <w:rFonts w:hint="eastAsia"/>
          <w:b/>
        </w:rPr>
        <w:t>feasibl</w:t>
      </w:r>
      <w:r>
        <w:rPr>
          <w:b/>
        </w:rPr>
        <w:t>e,  and</w:t>
      </w:r>
      <w:proofErr w:type="gramEnd"/>
      <w:r>
        <w:rPr>
          <w:b/>
        </w:rPr>
        <w:t xml:space="preserve"> no performance relaxation is needed </w:t>
      </w:r>
      <w:r w:rsidRPr="00471DD9">
        <w:rPr>
          <w:b/>
        </w:rPr>
        <w:t>using the same SSB configuration and SNR as in Rel-15</w:t>
      </w:r>
      <w:r>
        <w:rPr>
          <w:b/>
        </w:rPr>
        <w:t xml:space="preserve">.  </w:t>
      </w:r>
    </w:p>
    <w:p w14:paraId="442596CC" w14:textId="34A5CB56" w:rsidR="00364B04" w:rsidRDefault="00364B04" w:rsidP="00364B04">
      <w:pPr>
        <w:pStyle w:val="Heading2"/>
        <w:rPr>
          <w:lang w:eastAsia="zh-CN"/>
        </w:rPr>
      </w:pPr>
      <w:r>
        <w:rPr>
          <w:lang w:eastAsia="zh-CN"/>
        </w:rPr>
        <w:t>Test reduction of Rel-16 BC</w:t>
      </w:r>
    </w:p>
    <w:p w14:paraId="5A0DC116" w14:textId="199D5F6F" w:rsidR="005B5F1C" w:rsidRDefault="005B5F1C" w:rsidP="005B5F1C">
      <w:pPr>
        <w:jc w:val="both"/>
      </w:pPr>
      <w:r w:rsidRPr="005B5F1C">
        <w:t xml:space="preserve">It is also </w:t>
      </w:r>
      <w:r w:rsidR="00E05D30">
        <w:t>worth noting</w:t>
      </w:r>
      <w:r w:rsidR="00E05D30" w:rsidRPr="005B5F1C">
        <w:t xml:space="preserve"> </w:t>
      </w:r>
      <w:r w:rsidRPr="005B5F1C">
        <w:t xml:space="preserve">that if the same </w:t>
      </w:r>
      <w:r w:rsidR="00BB1D60">
        <w:t>side condition</w:t>
      </w:r>
      <w:r w:rsidRPr="005B5F1C">
        <w:t xml:space="preserve"> as </w:t>
      </w:r>
      <w:r w:rsidR="00BC3910">
        <w:t>Rel</w:t>
      </w:r>
      <w:r w:rsidRPr="005B5F1C">
        <w:t xml:space="preserve">-15 can be re-used, the Rel-15 BC test </w:t>
      </w:r>
      <w:r w:rsidR="00BB1D60">
        <w:t>could</w:t>
      </w:r>
      <w:r w:rsidRPr="005B5F1C">
        <w:t xml:space="preserve"> be skipped if the UE pas</w:t>
      </w:r>
      <w:r w:rsidR="004B22B4">
        <w:t>se</w:t>
      </w:r>
      <w:r w:rsidRPr="005B5F1C">
        <w:t>s Rel-16 BC SSB only test</w:t>
      </w:r>
      <w:r w:rsidR="004B22B4">
        <w:t>s</w:t>
      </w:r>
      <w:r w:rsidRPr="005B5F1C">
        <w:t xml:space="preserve">. </w:t>
      </w:r>
      <w:r w:rsidR="009F320B">
        <w:t xml:space="preserve">Therefore, only one set of BC test will be needed. </w:t>
      </w:r>
      <w:r w:rsidR="00E05D30">
        <w:t>Increasing the Rel</w:t>
      </w:r>
      <w:r w:rsidR="00944DEF">
        <w:t>-</w:t>
      </w:r>
      <w:r w:rsidR="00E05D30">
        <w:t xml:space="preserve">16 SNR level can hardly </w:t>
      </w:r>
      <w:proofErr w:type="gramStart"/>
      <w:r w:rsidR="004B6F99">
        <w:t xml:space="preserve">be </w:t>
      </w:r>
      <w:r w:rsidR="00E05D30">
        <w:t>seen as</w:t>
      </w:r>
      <w:proofErr w:type="gramEnd"/>
      <w:r w:rsidR="00E05D30">
        <w:t xml:space="preserve"> an enhancement of the BC testing capability, and it would certainly make </w:t>
      </w:r>
      <w:r w:rsidR="004B6F99">
        <w:t xml:space="preserve">it </w:t>
      </w:r>
      <w:r w:rsidR="00E05D30">
        <w:t xml:space="preserve">impossible to translate Rel-16 </w:t>
      </w:r>
      <w:r w:rsidR="004B6F99">
        <w:t>test</w:t>
      </w:r>
      <w:r w:rsidR="00E05D30">
        <w:t xml:space="preserve"> results to Rel-15.</w:t>
      </w:r>
    </w:p>
    <w:p w14:paraId="33D7565E" w14:textId="67191E1A" w:rsidR="005B5F1C" w:rsidRDefault="005B5F1C" w:rsidP="005B5F1C">
      <w:pPr>
        <w:jc w:val="both"/>
      </w:pPr>
    </w:p>
    <w:p w14:paraId="2F55B6FB" w14:textId="588C6A4D" w:rsidR="005B5F1C" w:rsidRPr="003C6618" w:rsidRDefault="005B5F1C" w:rsidP="003C6618">
      <w:pPr>
        <w:spacing w:after="120"/>
        <w:ind w:left="1418" w:hanging="1418"/>
        <w:jc w:val="both"/>
        <w:rPr>
          <w:b/>
        </w:rPr>
      </w:pPr>
      <w:r w:rsidRPr="00471DD9">
        <w:rPr>
          <w:b/>
        </w:rPr>
        <w:t xml:space="preserve">Observation </w:t>
      </w:r>
      <w:r w:rsidR="00B26D9E">
        <w:rPr>
          <w:b/>
        </w:rPr>
        <w:t>4</w:t>
      </w:r>
      <w:r w:rsidRPr="00471DD9">
        <w:rPr>
          <w:b/>
        </w:rPr>
        <w:t xml:space="preserve">: </w:t>
      </w:r>
      <w:r w:rsidR="00870AE6">
        <w:rPr>
          <w:b/>
        </w:rPr>
        <w:t xml:space="preserve"> </w:t>
      </w:r>
      <w:r w:rsidRPr="00471DD9">
        <w:rPr>
          <w:b/>
        </w:rPr>
        <w:t xml:space="preserve">Rel-15 BC test </w:t>
      </w:r>
      <w:r w:rsidR="00E05D30" w:rsidRPr="00471DD9">
        <w:rPr>
          <w:b/>
        </w:rPr>
        <w:t xml:space="preserve">is </w:t>
      </w:r>
      <w:r w:rsidR="00471DD9" w:rsidRPr="00471DD9">
        <w:rPr>
          <w:b/>
        </w:rPr>
        <w:t xml:space="preserve">declared </w:t>
      </w:r>
      <w:r w:rsidR="00E05D30" w:rsidRPr="00471DD9">
        <w:rPr>
          <w:b/>
        </w:rPr>
        <w:t>automatically passed if a</w:t>
      </w:r>
      <w:r w:rsidRPr="00471DD9">
        <w:rPr>
          <w:b/>
        </w:rPr>
        <w:t xml:space="preserve"> UE </w:t>
      </w:r>
      <w:r w:rsidR="00E05D30" w:rsidRPr="00471DD9">
        <w:rPr>
          <w:b/>
        </w:rPr>
        <w:t>passes</w:t>
      </w:r>
      <w:r w:rsidRPr="00471DD9">
        <w:rPr>
          <w:b/>
        </w:rPr>
        <w:t xml:space="preserve"> Rel-16 BC test </w:t>
      </w:r>
      <w:r w:rsidR="00E05D30" w:rsidRPr="00471DD9">
        <w:rPr>
          <w:b/>
        </w:rPr>
        <w:t xml:space="preserve">using </w:t>
      </w:r>
      <w:r w:rsidRPr="00471DD9">
        <w:rPr>
          <w:b/>
        </w:rPr>
        <w:t xml:space="preserve">the same SSB configuration and SNR as </w:t>
      </w:r>
      <w:r w:rsidR="00E05D30" w:rsidRPr="00471DD9">
        <w:rPr>
          <w:b/>
        </w:rPr>
        <w:t xml:space="preserve">in </w:t>
      </w:r>
      <w:r w:rsidRPr="00471DD9">
        <w:rPr>
          <w:b/>
        </w:rPr>
        <w:t xml:space="preserve">Rel-15. </w:t>
      </w:r>
    </w:p>
    <w:p w14:paraId="7299F6F4" w14:textId="138E7AAB" w:rsidR="00364B04" w:rsidRDefault="005B5F1C" w:rsidP="00263630">
      <w:pPr>
        <w:spacing w:after="120"/>
        <w:ind w:left="1418" w:hanging="1418"/>
        <w:jc w:val="both"/>
        <w:rPr>
          <w:b/>
        </w:rPr>
      </w:pPr>
      <w:r>
        <w:rPr>
          <w:b/>
        </w:rPr>
        <w:t xml:space="preserve">Proposal </w:t>
      </w:r>
      <w:r w:rsidR="00B26D9E">
        <w:rPr>
          <w:b/>
        </w:rPr>
        <w:t>2</w:t>
      </w:r>
      <w:r>
        <w:rPr>
          <w:b/>
        </w:rPr>
        <w:t xml:space="preserve">: </w:t>
      </w:r>
      <w:r>
        <w:rPr>
          <w:b/>
        </w:rPr>
        <w:tab/>
      </w:r>
      <w:r w:rsidR="00870AE6">
        <w:rPr>
          <w:b/>
        </w:rPr>
        <w:t>If 0 dB relaxation would be defined for SSB only BC test with SNR = 6 dB</w:t>
      </w:r>
      <w:r>
        <w:rPr>
          <w:b/>
        </w:rPr>
        <w:t xml:space="preserve">, then </w:t>
      </w:r>
      <w:r w:rsidR="00E05D30">
        <w:rPr>
          <w:b/>
        </w:rPr>
        <w:t xml:space="preserve">the </w:t>
      </w:r>
      <w:r>
        <w:rPr>
          <w:b/>
        </w:rPr>
        <w:t xml:space="preserve">UE </w:t>
      </w:r>
      <w:proofErr w:type="gramStart"/>
      <w:r>
        <w:rPr>
          <w:b/>
        </w:rPr>
        <w:t>is allowed to</w:t>
      </w:r>
      <w:proofErr w:type="gramEnd"/>
      <w:r>
        <w:rPr>
          <w:b/>
        </w:rPr>
        <w:t xml:space="preserve"> skip </w:t>
      </w:r>
      <w:r w:rsidR="004B22B4">
        <w:rPr>
          <w:b/>
        </w:rPr>
        <w:t xml:space="preserve">the </w:t>
      </w:r>
      <w:r>
        <w:rPr>
          <w:b/>
        </w:rPr>
        <w:t xml:space="preserve">Rel-15 BC test if it </w:t>
      </w:r>
      <w:r w:rsidR="0068143D">
        <w:rPr>
          <w:b/>
        </w:rPr>
        <w:t>passes</w:t>
      </w:r>
      <w:r>
        <w:rPr>
          <w:b/>
        </w:rPr>
        <w:t xml:space="preserve"> the Rel-16 SSB BC test.</w:t>
      </w:r>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38405389" w14:textId="1B666D27" w:rsidR="00471DD9" w:rsidRDefault="00B26D9E" w:rsidP="00B26D9E">
      <w:pPr>
        <w:jc w:val="both"/>
      </w:pPr>
      <w:r w:rsidRPr="00B26D9E">
        <w:t xml:space="preserve">In this paper, we further shared our views on SSB only BC test, the following observation and </w:t>
      </w:r>
      <w:proofErr w:type="spellStart"/>
      <w:r w:rsidRPr="00B26D9E">
        <w:t>and</w:t>
      </w:r>
      <w:proofErr w:type="spellEnd"/>
      <w:r w:rsidRPr="00B26D9E">
        <w:t xml:space="preserve"> proposals have been given: </w:t>
      </w:r>
    </w:p>
    <w:p w14:paraId="43762937" w14:textId="2717F7BA" w:rsidR="00B26D9E" w:rsidRDefault="00B26D9E" w:rsidP="00B26D9E">
      <w:pPr>
        <w:jc w:val="both"/>
      </w:pPr>
    </w:p>
    <w:p w14:paraId="2D4AF731" w14:textId="2228FF0E" w:rsidR="00B26D9E" w:rsidRDefault="00B26D9E" w:rsidP="00B26D9E">
      <w:pPr>
        <w:spacing w:after="120"/>
        <w:ind w:left="1418" w:hanging="1418"/>
        <w:jc w:val="both"/>
        <w:rPr>
          <w:b/>
        </w:rPr>
      </w:pPr>
      <w:r w:rsidRPr="002C65F8">
        <w:rPr>
          <w:b/>
        </w:rPr>
        <w:t xml:space="preserve">Observation 1: </w:t>
      </w:r>
      <w:r>
        <w:rPr>
          <w:b/>
        </w:rPr>
        <w:tab/>
        <w:t>It is necessary and feasible for UE to form a narrow beam with SSB to ensure the UE works properly in field.</w:t>
      </w:r>
    </w:p>
    <w:p w14:paraId="7A2C4E3F" w14:textId="1BC6EA3F" w:rsidR="00B26D9E" w:rsidRDefault="00B26D9E" w:rsidP="00B26D9E">
      <w:pPr>
        <w:spacing w:after="120"/>
        <w:ind w:left="1418" w:hanging="1418"/>
        <w:jc w:val="both"/>
        <w:rPr>
          <w:b/>
        </w:rPr>
      </w:pPr>
      <w:r w:rsidRPr="002C65F8">
        <w:rPr>
          <w:b/>
        </w:rPr>
        <w:t xml:space="preserve">Observation </w:t>
      </w:r>
      <w:r>
        <w:rPr>
          <w:b/>
        </w:rPr>
        <w:t>2</w:t>
      </w:r>
      <w:r w:rsidRPr="002C65F8">
        <w:rPr>
          <w:b/>
        </w:rPr>
        <w:t xml:space="preserve">: </w:t>
      </w:r>
      <w:r>
        <w:rPr>
          <w:b/>
        </w:rPr>
        <w:tab/>
      </w:r>
      <w:r w:rsidRPr="002C65F8">
        <w:rPr>
          <w:b/>
        </w:rPr>
        <w:t xml:space="preserve">There is no </w:t>
      </w:r>
      <w:r>
        <w:rPr>
          <w:b/>
        </w:rPr>
        <w:t xml:space="preserve">inherent </w:t>
      </w:r>
      <w:r w:rsidRPr="002C65F8">
        <w:rPr>
          <w:b/>
        </w:rPr>
        <w:t xml:space="preserve">difference in terms of beam correspondence performance between SSB and CSI-RS under OTA test environment. </w:t>
      </w:r>
    </w:p>
    <w:p w14:paraId="7B81AE8C" w14:textId="0B4CD4D7" w:rsidR="00B26D9E" w:rsidRDefault="00B26D9E" w:rsidP="00B26D9E">
      <w:pPr>
        <w:spacing w:after="120"/>
        <w:ind w:left="1418" w:hanging="1418"/>
        <w:jc w:val="both"/>
        <w:rPr>
          <w:b/>
        </w:rPr>
      </w:pPr>
      <w:r w:rsidRPr="00471DD9">
        <w:rPr>
          <w:b/>
        </w:rPr>
        <w:t xml:space="preserve">Observation </w:t>
      </w:r>
      <w:r>
        <w:rPr>
          <w:b/>
        </w:rPr>
        <w:t>3</w:t>
      </w:r>
      <w:r w:rsidRPr="00471DD9">
        <w:rPr>
          <w:b/>
        </w:rPr>
        <w:t xml:space="preserve">: </w:t>
      </w:r>
      <w:r>
        <w:rPr>
          <w:b/>
        </w:rPr>
        <w:t xml:space="preserve"> </w:t>
      </w:r>
      <w:r w:rsidRPr="00471DD9">
        <w:rPr>
          <w:b/>
        </w:rPr>
        <w:t xml:space="preserve">The standard deviation of the RSRP estimates </w:t>
      </w:r>
      <w:proofErr w:type="spellStart"/>
      <w:r w:rsidRPr="00471DD9">
        <w:rPr>
          <w:b/>
        </w:rPr>
        <w:t>coverges</w:t>
      </w:r>
      <w:proofErr w:type="spellEnd"/>
      <w:r w:rsidRPr="00471DD9">
        <w:rPr>
          <w:b/>
        </w:rPr>
        <w:t xml:space="preserve"> quickly when the number of REs is larger than 20 and the SNR = 6 </w:t>
      </w:r>
      <w:proofErr w:type="spellStart"/>
      <w:r w:rsidRPr="00471DD9">
        <w:rPr>
          <w:b/>
        </w:rPr>
        <w:t>dB.</w:t>
      </w:r>
      <w:proofErr w:type="spellEnd"/>
      <w:r w:rsidRPr="00471DD9">
        <w:rPr>
          <w:b/>
        </w:rPr>
        <w:t xml:space="preserve"> </w:t>
      </w:r>
    </w:p>
    <w:p w14:paraId="691E9972" w14:textId="3070C07F" w:rsidR="00B26D9E" w:rsidRDefault="00B26D9E" w:rsidP="00B26D9E">
      <w:pPr>
        <w:spacing w:after="120"/>
        <w:ind w:left="1418" w:hanging="1418"/>
        <w:jc w:val="both"/>
        <w:rPr>
          <w:b/>
        </w:rPr>
      </w:pPr>
      <w:r w:rsidRPr="00471DD9">
        <w:rPr>
          <w:b/>
        </w:rPr>
        <w:t xml:space="preserve">Observation </w:t>
      </w:r>
      <w:r>
        <w:rPr>
          <w:b/>
        </w:rPr>
        <w:t>4</w:t>
      </w:r>
      <w:r w:rsidRPr="00471DD9">
        <w:rPr>
          <w:b/>
        </w:rPr>
        <w:t xml:space="preserve">: </w:t>
      </w:r>
      <w:r>
        <w:rPr>
          <w:b/>
        </w:rPr>
        <w:t xml:space="preserve"> </w:t>
      </w:r>
      <w:r w:rsidRPr="00471DD9">
        <w:rPr>
          <w:b/>
        </w:rPr>
        <w:t xml:space="preserve">Rel-15 BC test is declared automatically passed if a UE passes Rel-16 BC test using the same SSB configuration and SNR as in Rel-15. </w:t>
      </w:r>
    </w:p>
    <w:p w14:paraId="37FADF6A" w14:textId="476A7650" w:rsidR="00B26D9E" w:rsidRDefault="00B26D9E" w:rsidP="00B26D9E">
      <w:pPr>
        <w:spacing w:after="120"/>
        <w:ind w:left="1418" w:hanging="1418"/>
        <w:jc w:val="both"/>
        <w:rPr>
          <w:b/>
        </w:rPr>
      </w:pPr>
      <w:r>
        <w:rPr>
          <w:b/>
        </w:rPr>
        <w:lastRenderedPageBreak/>
        <w:t xml:space="preserve">Proposal 1:        </w:t>
      </w:r>
      <w:r w:rsidRPr="003C6618">
        <w:rPr>
          <w:rFonts w:hint="eastAsia"/>
          <w:b/>
        </w:rPr>
        <w:t xml:space="preserve">BC based on SSB requirement is </w:t>
      </w:r>
      <w:proofErr w:type="gramStart"/>
      <w:r w:rsidRPr="003C6618">
        <w:rPr>
          <w:rFonts w:hint="eastAsia"/>
          <w:b/>
        </w:rPr>
        <w:t>feasibl</w:t>
      </w:r>
      <w:r>
        <w:rPr>
          <w:b/>
        </w:rPr>
        <w:t>e,  and</w:t>
      </w:r>
      <w:proofErr w:type="gramEnd"/>
      <w:r>
        <w:rPr>
          <w:b/>
        </w:rPr>
        <w:t xml:space="preserve"> no performance relaxation is needed </w:t>
      </w:r>
      <w:r w:rsidRPr="00471DD9">
        <w:rPr>
          <w:b/>
        </w:rPr>
        <w:t>using the same SSB configuration and SNR as in Rel-15</w:t>
      </w:r>
      <w:r>
        <w:rPr>
          <w:b/>
        </w:rPr>
        <w:t xml:space="preserve">.  </w:t>
      </w:r>
    </w:p>
    <w:p w14:paraId="5AD51A41" w14:textId="77777777" w:rsidR="00B26D9E" w:rsidRDefault="00B26D9E" w:rsidP="00B26D9E">
      <w:pPr>
        <w:spacing w:after="120"/>
        <w:ind w:left="1418" w:hanging="1418"/>
        <w:jc w:val="both"/>
        <w:rPr>
          <w:b/>
        </w:rPr>
      </w:pPr>
      <w:r>
        <w:rPr>
          <w:b/>
        </w:rPr>
        <w:t xml:space="preserve">Proposal 2: </w:t>
      </w:r>
      <w:r>
        <w:rPr>
          <w:b/>
        </w:rPr>
        <w:tab/>
        <w:t xml:space="preserve">If 0 dB relaxation would be defined for SSB only BC test with SNR = 6 dB, then the UE </w:t>
      </w:r>
      <w:proofErr w:type="gramStart"/>
      <w:r>
        <w:rPr>
          <w:b/>
        </w:rPr>
        <w:t>is allowed to</w:t>
      </w:r>
      <w:proofErr w:type="gramEnd"/>
      <w:r>
        <w:rPr>
          <w:b/>
        </w:rPr>
        <w:t xml:space="preserve"> skip the Rel-15 BC test if it passes the Rel-16 SSB BC test.</w:t>
      </w: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bookmarkStart w:id="4" w:name="_Ref6492277"/>
    <w:bookmarkStart w:id="5" w:name="_Ref7696742"/>
    <w:bookmarkStart w:id="6" w:name="_Ref536518839"/>
    <w:bookmarkStart w:id="7" w:name="_Ref528673925"/>
    <w:bookmarkStart w:id="8" w:name="_Ref525739026"/>
    <w:bookmarkStart w:id="9" w:name="_Ref513646437"/>
    <w:bookmarkStart w:id="10" w:name="_Ref508875069"/>
    <w:bookmarkStart w:id="11" w:name="_Ref508874720"/>
    <w:bookmarkStart w:id="12" w:name="_Ref6492287"/>
    <w:bookmarkStart w:id="13" w:name="_Ref484009661"/>
    <w:bookmarkStart w:id="14" w:name="_Ref447703865"/>
    <w:bookmarkStart w:id="15" w:name="_Ref455046197"/>
    <w:bookmarkStart w:id="16" w:name="_Ref473734040"/>
    <w:bookmarkStart w:id="17" w:name="_Ref481653652"/>
    <w:bookmarkStart w:id="18" w:name="_Ref447634836"/>
    <w:bookmarkStart w:id="19" w:name="_Ref447633816"/>
    <w:p w14:paraId="4A72FC39" w14:textId="7B797116" w:rsidR="00727B82" w:rsidRPr="00870AE6" w:rsidRDefault="00870AE6" w:rsidP="00727B82">
      <w:pPr>
        <w:pStyle w:val="ListParagraph"/>
        <w:numPr>
          <w:ilvl w:val="0"/>
          <w:numId w:val="24"/>
        </w:numPr>
        <w:tabs>
          <w:tab w:val="left" w:pos="-1530"/>
        </w:tabs>
        <w:overflowPunct/>
        <w:autoSpaceDE/>
        <w:autoSpaceDN/>
        <w:adjustRightInd/>
        <w:snapToGrid w:val="0"/>
        <w:spacing w:after="120"/>
        <w:textAlignment w:val="auto"/>
        <w:rPr>
          <w:rStyle w:val="Hyperlink"/>
          <w:rFonts w:eastAsiaTheme="majorEastAsia"/>
          <w:color w:val="000000"/>
          <w:u w:val="none"/>
        </w:rPr>
      </w:pPr>
      <w:r w:rsidRPr="00870AE6">
        <w:rPr>
          <w:rStyle w:val="Hyperlink"/>
          <w:rFonts w:eastAsiaTheme="majorEastAsia"/>
          <w:color w:val="000000"/>
          <w:u w:val="none"/>
        </w:rPr>
        <w:fldChar w:fldCharType="begin"/>
      </w:r>
      <w:r w:rsidRPr="00870AE6">
        <w:rPr>
          <w:rStyle w:val="Hyperlink"/>
          <w:rFonts w:eastAsiaTheme="majorEastAsia"/>
          <w:color w:val="000000"/>
          <w:u w:val="none"/>
        </w:rPr>
        <w:instrText xml:space="preserve"> HYPERLINK "http://www.3gpp.org/ftp/TSG_RAN/WG4_Radio/TSGR4_94_e/Docs/R4-2002890.zip" \t "_blank" </w:instrText>
      </w:r>
      <w:r w:rsidRPr="00870AE6">
        <w:rPr>
          <w:rStyle w:val="Hyperlink"/>
          <w:rFonts w:eastAsiaTheme="majorEastAsia"/>
          <w:color w:val="000000"/>
          <w:u w:val="none"/>
        </w:rPr>
        <w:fldChar w:fldCharType="separate"/>
      </w:r>
      <w:r w:rsidRPr="00870AE6">
        <w:rPr>
          <w:rStyle w:val="Hyperlink"/>
          <w:rFonts w:eastAsiaTheme="majorEastAsia"/>
          <w:color w:val="000000"/>
          <w:u w:val="none"/>
        </w:rPr>
        <w:t>R4-2002890</w:t>
      </w:r>
      <w:r w:rsidRPr="00870AE6">
        <w:rPr>
          <w:rStyle w:val="Hyperlink"/>
          <w:rFonts w:eastAsiaTheme="majorEastAsia"/>
          <w:color w:val="000000"/>
          <w:u w:val="none"/>
        </w:rPr>
        <w:fldChar w:fldCharType="end"/>
      </w:r>
      <w:r w:rsidRPr="00870AE6">
        <w:rPr>
          <w:rStyle w:val="Hyperlink"/>
          <w:rFonts w:eastAsiaTheme="majorEastAsia"/>
          <w:color w:val="000000"/>
          <w:u w:val="none"/>
        </w:rPr>
        <w:t xml:space="preserve"> </w:t>
      </w:r>
      <w:proofErr w:type="gramStart"/>
      <w:r w:rsidRPr="00870AE6">
        <w:rPr>
          <w:rStyle w:val="Hyperlink"/>
          <w:rFonts w:eastAsiaTheme="majorEastAsia"/>
          <w:color w:val="000000"/>
          <w:u w:val="none"/>
        </w:rPr>
        <w:t xml:space="preserve"> </w:t>
      </w:r>
      <w:r w:rsidR="00BC3B41">
        <w:rPr>
          <w:rStyle w:val="Hyperlink"/>
          <w:rFonts w:eastAsiaTheme="majorEastAsia"/>
          <w:color w:val="000000"/>
          <w:u w:val="none"/>
        </w:rPr>
        <w:t xml:space="preserve"> </w:t>
      </w:r>
      <w:r w:rsidRPr="00870AE6">
        <w:rPr>
          <w:rStyle w:val="Hyperlink"/>
          <w:rFonts w:eastAsiaTheme="majorEastAsia"/>
          <w:color w:val="000000"/>
          <w:u w:val="none"/>
        </w:rPr>
        <w:t xml:space="preserve"> </w:t>
      </w:r>
      <w:r w:rsidR="00727B82" w:rsidRPr="00870AE6">
        <w:rPr>
          <w:rStyle w:val="Hyperlink"/>
          <w:rFonts w:eastAsiaTheme="majorEastAsia"/>
          <w:color w:val="000000"/>
          <w:u w:val="none"/>
        </w:rPr>
        <w:t>“</w:t>
      </w:r>
      <w:proofErr w:type="gramEnd"/>
      <w:r w:rsidRPr="00870AE6">
        <w:rPr>
          <w:rStyle w:val="Hyperlink"/>
          <w:rFonts w:eastAsiaTheme="majorEastAsia"/>
          <w:color w:val="000000"/>
          <w:u w:val="none"/>
        </w:rPr>
        <w:t>Email discussion summary for RAN4#94e_#21_NR_RF_FR2_req_enh_Part_2</w:t>
      </w:r>
      <w:r w:rsidR="00727B82" w:rsidRPr="00870AE6">
        <w:rPr>
          <w:rStyle w:val="Hyperlink"/>
          <w:rFonts w:eastAsiaTheme="majorEastAsia"/>
          <w:color w:val="000000"/>
          <w:u w:val="none"/>
        </w:rPr>
        <w:t xml:space="preserve">” </w:t>
      </w:r>
      <w:r w:rsidRPr="00870AE6">
        <w:rPr>
          <w:rStyle w:val="Hyperlink"/>
          <w:rFonts w:eastAsiaTheme="majorEastAsia"/>
          <w:color w:val="000000"/>
          <w:u w:val="none"/>
        </w:rPr>
        <w:t>Moderator (Apple)</w:t>
      </w:r>
    </w:p>
    <w:bookmarkStart w:id="20" w:name="_Ref31726555"/>
    <w:p w14:paraId="60D72880" w14:textId="26690E8C" w:rsidR="009144FB" w:rsidRPr="00870AE6" w:rsidRDefault="005772A4" w:rsidP="00726530">
      <w:pPr>
        <w:pStyle w:val="ListParagraph"/>
        <w:numPr>
          <w:ilvl w:val="0"/>
          <w:numId w:val="24"/>
        </w:numPr>
        <w:tabs>
          <w:tab w:val="left" w:pos="-1530"/>
        </w:tabs>
        <w:overflowPunct/>
        <w:autoSpaceDE/>
        <w:autoSpaceDN/>
        <w:adjustRightInd/>
        <w:snapToGrid w:val="0"/>
        <w:spacing w:after="120"/>
        <w:textAlignment w:val="auto"/>
        <w:rPr>
          <w:rStyle w:val="Hyperlink"/>
          <w:rFonts w:eastAsiaTheme="majorEastAsia"/>
          <w:color w:val="000000"/>
          <w:u w:val="none"/>
        </w:rPr>
      </w:pPr>
      <w:r w:rsidRPr="00870AE6">
        <w:rPr>
          <w:rStyle w:val="Hyperlink"/>
          <w:rFonts w:eastAsiaTheme="majorEastAsia"/>
          <w:color w:val="000000"/>
          <w:u w:val="none"/>
        </w:rPr>
        <w:fldChar w:fldCharType="begin"/>
      </w:r>
      <w:r w:rsidRPr="00870AE6">
        <w:rPr>
          <w:rStyle w:val="Hyperlink"/>
          <w:rFonts w:eastAsiaTheme="majorEastAsia"/>
          <w:color w:val="000000"/>
          <w:u w:val="none"/>
        </w:rPr>
        <w:instrText xml:space="preserve"> HYPERLINK "http://www.3gpp.org/ftp/TSG_RAN/WG4_Radio/TSGR4_92/Docs/R4-1909219.zip" \t "_blank" </w:instrText>
      </w:r>
      <w:r w:rsidRPr="00870AE6">
        <w:rPr>
          <w:rStyle w:val="Hyperlink"/>
          <w:rFonts w:eastAsiaTheme="majorEastAsia"/>
          <w:color w:val="000000"/>
          <w:u w:val="none"/>
        </w:rPr>
        <w:fldChar w:fldCharType="separate"/>
      </w:r>
      <w:r w:rsidRPr="00870AE6">
        <w:rPr>
          <w:rStyle w:val="Hyperlink"/>
          <w:rFonts w:eastAsiaTheme="majorEastAsia"/>
          <w:color w:val="000000"/>
          <w:u w:val="none"/>
        </w:rPr>
        <w:t>R4-1909219</w:t>
      </w:r>
      <w:r w:rsidRPr="00870AE6">
        <w:rPr>
          <w:rStyle w:val="Hyperlink"/>
          <w:rFonts w:eastAsiaTheme="majorEastAsia"/>
          <w:color w:val="000000"/>
          <w:u w:val="none"/>
        </w:rPr>
        <w:fldChar w:fldCharType="end"/>
      </w:r>
      <w:r w:rsidRPr="00870AE6">
        <w:rPr>
          <w:rStyle w:val="Hyperlink"/>
          <w:rFonts w:eastAsiaTheme="majorEastAsia"/>
          <w:color w:val="000000"/>
          <w:u w:val="none"/>
        </w:rPr>
        <w:t xml:space="preserve"> </w:t>
      </w:r>
      <w:proofErr w:type="gramStart"/>
      <w:r w:rsidRPr="00870AE6">
        <w:rPr>
          <w:rStyle w:val="Hyperlink"/>
          <w:rFonts w:eastAsiaTheme="majorEastAsia"/>
          <w:color w:val="000000"/>
          <w:u w:val="none"/>
        </w:rPr>
        <w:t xml:space="preserve">   “</w:t>
      </w:r>
      <w:proofErr w:type="gramEnd"/>
      <w:r w:rsidRPr="00870AE6">
        <w:rPr>
          <w:rStyle w:val="Hyperlink"/>
          <w:rFonts w:eastAsiaTheme="majorEastAsia"/>
          <w:color w:val="000000"/>
          <w:u w:val="none"/>
        </w:rPr>
        <w:t>Beam Correspondence, SNR versus RSRP”, Sony, Ericsson</w:t>
      </w:r>
      <w:bookmarkEnd w:id="20"/>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EE687EB" w14:textId="77777777" w:rsidR="00D37087" w:rsidRPr="00D43AD7" w:rsidRDefault="00D37087">
      <w:pPr>
        <w:pStyle w:val="references"/>
        <w:numPr>
          <w:ilvl w:val="0"/>
          <w:numId w:val="0"/>
        </w:numPr>
        <w:tabs>
          <w:tab w:val="left" w:pos="1560"/>
        </w:tabs>
      </w:pPr>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2D68E" w14:textId="77777777" w:rsidR="00717A9C" w:rsidRDefault="00717A9C">
      <w:r>
        <w:separator/>
      </w:r>
    </w:p>
  </w:endnote>
  <w:endnote w:type="continuationSeparator" w:id="0">
    <w:p w14:paraId="508E7A29" w14:textId="77777777" w:rsidR="00717A9C" w:rsidRDefault="00717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C414C" w14:textId="77777777" w:rsidR="00717A9C" w:rsidRDefault="00717A9C">
      <w:r>
        <w:separator/>
      </w:r>
    </w:p>
  </w:footnote>
  <w:footnote w:type="continuationSeparator" w:id="0">
    <w:p w14:paraId="5AC5E42E" w14:textId="77777777" w:rsidR="00717A9C" w:rsidRDefault="00717A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3B3730"/>
    <w:multiLevelType w:val="hybridMultilevel"/>
    <w:tmpl w:val="E5A20B3C"/>
    <w:lvl w:ilvl="0" w:tplc="7CAC643E">
      <w:start w:val="1"/>
      <w:numFmt w:val="bullet"/>
      <w:lvlText w:val="•"/>
      <w:lvlJc w:val="left"/>
      <w:pPr>
        <w:tabs>
          <w:tab w:val="num" w:pos="720"/>
        </w:tabs>
        <w:ind w:left="720" w:hanging="360"/>
      </w:pPr>
      <w:rPr>
        <w:rFonts w:ascii="Arial" w:hAnsi="Arial" w:hint="default"/>
      </w:rPr>
    </w:lvl>
    <w:lvl w:ilvl="1" w:tplc="F93AD21C">
      <w:start w:val="142"/>
      <w:numFmt w:val="bullet"/>
      <w:lvlText w:val="•"/>
      <w:lvlJc w:val="left"/>
      <w:pPr>
        <w:tabs>
          <w:tab w:val="num" w:pos="1440"/>
        </w:tabs>
        <w:ind w:left="1440" w:hanging="360"/>
      </w:pPr>
      <w:rPr>
        <w:rFonts w:ascii="Arial" w:hAnsi="Arial" w:hint="default"/>
      </w:rPr>
    </w:lvl>
    <w:lvl w:ilvl="2" w:tplc="F8FA2682">
      <w:start w:val="142"/>
      <w:numFmt w:val="bullet"/>
      <w:lvlText w:val="•"/>
      <w:lvlJc w:val="left"/>
      <w:pPr>
        <w:tabs>
          <w:tab w:val="num" w:pos="2160"/>
        </w:tabs>
        <w:ind w:left="2160" w:hanging="360"/>
      </w:pPr>
      <w:rPr>
        <w:rFonts w:ascii="Arial" w:hAnsi="Arial" w:hint="default"/>
      </w:rPr>
    </w:lvl>
    <w:lvl w:ilvl="3" w:tplc="8B9AF39A" w:tentative="1">
      <w:start w:val="1"/>
      <w:numFmt w:val="bullet"/>
      <w:lvlText w:val="•"/>
      <w:lvlJc w:val="left"/>
      <w:pPr>
        <w:tabs>
          <w:tab w:val="num" w:pos="2880"/>
        </w:tabs>
        <w:ind w:left="2880" w:hanging="360"/>
      </w:pPr>
      <w:rPr>
        <w:rFonts w:ascii="Arial" w:hAnsi="Arial" w:hint="default"/>
      </w:rPr>
    </w:lvl>
    <w:lvl w:ilvl="4" w:tplc="0D165DB2" w:tentative="1">
      <w:start w:val="1"/>
      <w:numFmt w:val="bullet"/>
      <w:lvlText w:val="•"/>
      <w:lvlJc w:val="left"/>
      <w:pPr>
        <w:tabs>
          <w:tab w:val="num" w:pos="3600"/>
        </w:tabs>
        <w:ind w:left="3600" w:hanging="360"/>
      </w:pPr>
      <w:rPr>
        <w:rFonts w:ascii="Arial" w:hAnsi="Arial" w:hint="default"/>
      </w:rPr>
    </w:lvl>
    <w:lvl w:ilvl="5" w:tplc="CED428A2" w:tentative="1">
      <w:start w:val="1"/>
      <w:numFmt w:val="bullet"/>
      <w:lvlText w:val="•"/>
      <w:lvlJc w:val="left"/>
      <w:pPr>
        <w:tabs>
          <w:tab w:val="num" w:pos="4320"/>
        </w:tabs>
        <w:ind w:left="4320" w:hanging="360"/>
      </w:pPr>
      <w:rPr>
        <w:rFonts w:ascii="Arial" w:hAnsi="Arial" w:hint="default"/>
      </w:rPr>
    </w:lvl>
    <w:lvl w:ilvl="6" w:tplc="3EA6F9A4" w:tentative="1">
      <w:start w:val="1"/>
      <w:numFmt w:val="bullet"/>
      <w:lvlText w:val="•"/>
      <w:lvlJc w:val="left"/>
      <w:pPr>
        <w:tabs>
          <w:tab w:val="num" w:pos="5040"/>
        </w:tabs>
        <w:ind w:left="5040" w:hanging="360"/>
      </w:pPr>
      <w:rPr>
        <w:rFonts w:ascii="Arial" w:hAnsi="Arial" w:hint="default"/>
      </w:rPr>
    </w:lvl>
    <w:lvl w:ilvl="7" w:tplc="980EC668" w:tentative="1">
      <w:start w:val="1"/>
      <w:numFmt w:val="bullet"/>
      <w:lvlText w:val="•"/>
      <w:lvlJc w:val="left"/>
      <w:pPr>
        <w:tabs>
          <w:tab w:val="num" w:pos="5760"/>
        </w:tabs>
        <w:ind w:left="5760" w:hanging="360"/>
      </w:pPr>
      <w:rPr>
        <w:rFonts w:ascii="Arial" w:hAnsi="Arial" w:hint="default"/>
      </w:rPr>
    </w:lvl>
    <w:lvl w:ilvl="8" w:tplc="3AB48B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5" w15:restartNumberingAfterBreak="0">
    <w:nsid w:val="11A81E18"/>
    <w:multiLevelType w:val="hybridMultilevel"/>
    <w:tmpl w:val="9932ADBC"/>
    <w:lvl w:ilvl="0" w:tplc="8D207DEE">
      <w:start w:val="1"/>
      <w:numFmt w:val="lowerLetter"/>
      <w:lvlText w:val="(%1)"/>
      <w:lvlJc w:val="left"/>
      <w:pPr>
        <w:ind w:left="2520" w:hanging="360"/>
      </w:pPr>
      <w:rPr>
        <w:rFonts w:hint="default"/>
      </w:rPr>
    </w:lvl>
    <w:lvl w:ilvl="1" w:tplc="041D0019" w:tentative="1">
      <w:start w:val="1"/>
      <w:numFmt w:val="lowerLetter"/>
      <w:lvlText w:val="%2."/>
      <w:lvlJc w:val="left"/>
      <w:pPr>
        <w:ind w:left="3240" w:hanging="360"/>
      </w:pPr>
    </w:lvl>
    <w:lvl w:ilvl="2" w:tplc="041D001B" w:tentative="1">
      <w:start w:val="1"/>
      <w:numFmt w:val="lowerRoman"/>
      <w:lvlText w:val="%3."/>
      <w:lvlJc w:val="right"/>
      <w:pPr>
        <w:ind w:left="3960" w:hanging="180"/>
      </w:pPr>
    </w:lvl>
    <w:lvl w:ilvl="3" w:tplc="041D000F" w:tentative="1">
      <w:start w:val="1"/>
      <w:numFmt w:val="decimal"/>
      <w:lvlText w:val="%4."/>
      <w:lvlJc w:val="left"/>
      <w:pPr>
        <w:ind w:left="4680" w:hanging="360"/>
      </w:pPr>
    </w:lvl>
    <w:lvl w:ilvl="4" w:tplc="041D0019" w:tentative="1">
      <w:start w:val="1"/>
      <w:numFmt w:val="lowerLetter"/>
      <w:lvlText w:val="%5."/>
      <w:lvlJc w:val="left"/>
      <w:pPr>
        <w:ind w:left="5400" w:hanging="360"/>
      </w:pPr>
    </w:lvl>
    <w:lvl w:ilvl="5" w:tplc="041D001B" w:tentative="1">
      <w:start w:val="1"/>
      <w:numFmt w:val="lowerRoman"/>
      <w:lvlText w:val="%6."/>
      <w:lvlJc w:val="right"/>
      <w:pPr>
        <w:ind w:left="6120" w:hanging="180"/>
      </w:pPr>
    </w:lvl>
    <w:lvl w:ilvl="6" w:tplc="041D000F" w:tentative="1">
      <w:start w:val="1"/>
      <w:numFmt w:val="decimal"/>
      <w:lvlText w:val="%7."/>
      <w:lvlJc w:val="left"/>
      <w:pPr>
        <w:ind w:left="6840" w:hanging="360"/>
      </w:pPr>
    </w:lvl>
    <w:lvl w:ilvl="7" w:tplc="041D0019" w:tentative="1">
      <w:start w:val="1"/>
      <w:numFmt w:val="lowerLetter"/>
      <w:lvlText w:val="%8."/>
      <w:lvlJc w:val="left"/>
      <w:pPr>
        <w:ind w:left="7560" w:hanging="360"/>
      </w:pPr>
    </w:lvl>
    <w:lvl w:ilvl="8" w:tplc="041D001B" w:tentative="1">
      <w:start w:val="1"/>
      <w:numFmt w:val="lowerRoman"/>
      <w:lvlText w:val="%9."/>
      <w:lvlJc w:val="right"/>
      <w:pPr>
        <w:ind w:left="8280" w:hanging="180"/>
      </w:pPr>
    </w:lvl>
  </w:abstractNum>
  <w:abstractNum w:abstractNumId="6" w15:restartNumberingAfterBreak="0">
    <w:nsid w:val="1B9C729C"/>
    <w:multiLevelType w:val="hybridMultilevel"/>
    <w:tmpl w:val="26B8B744"/>
    <w:lvl w:ilvl="0" w:tplc="64D6D346">
      <w:start w:val="1"/>
      <w:numFmt w:val="bullet"/>
      <w:lvlText w:val="•"/>
      <w:lvlJc w:val="left"/>
      <w:pPr>
        <w:tabs>
          <w:tab w:val="num" w:pos="720"/>
        </w:tabs>
        <w:ind w:left="720" w:hanging="360"/>
      </w:pPr>
      <w:rPr>
        <w:rFonts w:ascii="Arial" w:hAnsi="Arial" w:hint="default"/>
      </w:rPr>
    </w:lvl>
    <w:lvl w:ilvl="1" w:tplc="AEB84E22" w:tentative="1">
      <w:start w:val="1"/>
      <w:numFmt w:val="bullet"/>
      <w:lvlText w:val="•"/>
      <w:lvlJc w:val="left"/>
      <w:pPr>
        <w:tabs>
          <w:tab w:val="num" w:pos="1440"/>
        </w:tabs>
        <w:ind w:left="1440" w:hanging="360"/>
      </w:pPr>
      <w:rPr>
        <w:rFonts w:ascii="Arial" w:hAnsi="Arial" w:hint="default"/>
      </w:rPr>
    </w:lvl>
    <w:lvl w:ilvl="2" w:tplc="C1AC7AC8" w:tentative="1">
      <w:start w:val="1"/>
      <w:numFmt w:val="bullet"/>
      <w:lvlText w:val="•"/>
      <w:lvlJc w:val="left"/>
      <w:pPr>
        <w:tabs>
          <w:tab w:val="num" w:pos="2160"/>
        </w:tabs>
        <w:ind w:left="2160" w:hanging="360"/>
      </w:pPr>
      <w:rPr>
        <w:rFonts w:ascii="Arial" w:hAnsi="Arial" w:hint="default"/>
      </w:rPr>
    </w:lvl>
    <w:lvl w:ilvl="3" w:tplc="C0586556" w:tentative="1">
      <w:start w:val="1"/>
      <w:numFmt w:val="bullet"/>
      <w:lvlText w:val="•"/>
      <w:lvlJc w:val="left"/>
      <w:pPr>
        <w:tabs>
          <w:tab w:val="num" w:pos="2880"/>
        </w:tabs>
        <w:ind w:left="2880" w:hanging="360"/>
      </w:pPr>
      <w:rPr>
        <w:rFonts w:ascii="Arial" w:hAnsi="Arial" w:hint="default"/>
      </w:rPr>
    </w:lvl>
    <w:lvl w:ilvl="4" w:tplc="FF2CFC44" w:tentative="1">
      <w:start w:val="1"/>
      <w:numFmt w:val="bullet"/>
      <w:lvlText w:val="•"/>
      <w:lvlJc w:val="left"/>
      <w:pPr>
        <w:tabs>
          <w:tab w:val="num" w:pos="3600"/>
        </w:tabs>
        <w:ind w:left="3600" w:hanging="360"/>
      </w:pPr>
      <w:rPr>
        <w:rFonts w:ascii="Arial" w:hAnsi="Arial" w:hint="default"/>
      </w:rPr>
    </w:lvl>
    <w:lvl w:ilvl="5" w:tplc="603E9D96" w:tentative="1">
      <w:start w:val="1"/>
      <w:numFmt w:val="bullet"/>
      <w:lvlText w:val="•"/>
      <w:lvlJc w:val="left"/>
      <w:pPr>
        <w:tabs>
          <w:tab w:val="num" w:pos="4320"/>
        </w:tabs>
        <w:ind w:left="4320" w:hanging="360"/>
      </w:pPr>
      <w:rPr>
        <w:rFonts w:ascii="Arial" w:hAnsi="Arial" w:hint="default"/>
      </w:rPr>
    </w:lvl>
    <w:lvl w:ilvl="6" w:tplc="19704E80" w:tentative="1">
      <w:start w:val="1"/>
      <w:numFmt w:val="bullet"/>
      <w:lvlText w:val="•"/>
      <w:lvlJc w:val="left"/>
      <w:pPr>
        <w:tabs>
          <w:tab w:val="num" w:pos="5040"/>
        </w:tabs>
        <w:ind w:left="5040" w:hanging="360"/>
      </w:pPr>
      <w:rPr>
        <w:rFonts w:ascii="Arial" w:hAnsi="Arial" w:hint="default"/>
      </w:rPr>
    </w:lvl>
    <w:lvl w:ilvl="7" w:tplc="ECF64C24" w:tentative="1">
      <w:start w:val="1"/>
      <w:numFmt w:val="bullet"/>
      <w:lvlText w:val="•"/>
      <w:lvlJc w:val="left"/>
      <w:pPr>
        <w:tabs>
          <w:tab w:val="num" w:pos="5760"/>
        </w:tabs>
        <w:ind w:left="5760" w:hanging="360"/>
      </w:pPr>
      <w:rPr>
        <w:rFonts w:ascii="Arial" w:hAnsi="Arial" w:hint="default"/>
      </w:rPr>
    </w:lvl>
    <w:lvl w:ilvl="8" w:tplc="6A62A3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8"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9" w15:restartNumberingAfterBreak="0">
    <w:nsid w:val="25585E3F"/>
    <w:multiLevelType w:val="hybridMultilevel"/>
    <w:tmpl w:val="A4FCE3EC"/>
    <w:lvl w:ilvl="0" w:tplc="636800D8">
      <w:start w:val="1"/>
      <w:numFmt w:val="lowerLetter"/>
      <w:lvlText w:val="(%1)"/>
      <w:lvlJc w:val="left"/>
      <w:pPr>
        <w:ind w:left="6900" w:hanging="4656"/>
      </w:pPr>
      <w:rPr>
        <w:rFonts w:hint="default"/>
      </w:rPr>
    </w:lvl>
    <w:lvl w:ilvl="1" w:tplc="041D0019" w:tentative="1">
      <w:start w:val="1"/>
      <w:numFmt w:val="lowerLetter"/>
      <w:lvlText w:val="%2."/>
      <w:lvlJc w:val="left"/>
      <w:pPr>
        <w:ind w:left="3324" w:hanging="360"/>
      </w:pPr>
    </w:lvl>
    <w:lvl w:ilvl="2" w:tplc="041D001B" w:tentative="1">
      <w:start w:val="1"/>
      <w:numFmt w:val="lowerRoman"/>
      <w:lvlText w:val="%3."/>
      <w:lvlJc w:val="right"/>
      <w:pPr>
        <w:ind w:left="4044" w:hanging="180"/>
      </w:pPr>
    </w:lvl>
    <w:lvl w:ilvl="3" w:tplc="041D000F" w:tentative="1">
      <w:start w:val="1"/>
      <w:numFmt w:val="decimal"/>
      <w:lvlText w:val="%4."/>
      <w:lvlJc w:val="left"/>
      <w:pPr>
        <w:ind w:left="4764" w:hanging="360"/>
      </w:pPr>
    </w:lvl>
    <w:lvl w:ilvl="4" w:tplc="041D0019" w:tentative="1">
      <w:start w:val="1"/>
      <w:numFmt w:val="lowerLetter"/>
      <w:lvlText w:val="%5."/>
      <w:lvlJc w:val="left"/>
      <w:pPr>
        <w:ind w:left="5484" w:hanging="360"/>
      </w:pPr>
    </w:lvl>
    <w:lvl w:ilvl="5" w:tplc="041D001B" w:tentative="1">
      <w:start w:val="1"/>
      <w:numFmt w:val="lowerRoman"/>
      <w:lvlText w:val="%6."/>
      <w:lvlJc w:val="right"/>
      <w:pPr>
        <w:ind w:left="6204" w:hanging="180"/>
      </w:pPr>
    </w:lvl>
    <w:lvl w:ilvl="6" w:tplc="041D000F" w:tentative="1">
      <w:start w:val="1"/>
      <w:numFmt w:val="decimal"/>
      <w:lvlText w:val="%7."/>
      <w:lvlJc w:val="left"/>
      <w:pPr>
        <w:ind w:left="6924" w:hanging="360"/>
      </w:pPr>
    </w:lvl>
    <w:lvl w:ilvl="7" w:tplc="041D0019" w:tentative="1">
      <w:start w:val="1"/>
      <w:numFmt w:val="lowerLetter"/>
      <w:lvlText w:val="%8."/>
      <w:lvlJc w:val="left"/>
      <w:pPr>
        <w:ind w:left="7644" w:hanging="360"/>
      </w:pPr>
    </w:lvl>
    <w:lvl w:ilvl="8" w:tplc="041D001B" w:tentative="1">
      <w:start w:val="1"/>
      <w:numFmt w:val="lowerRoman"/>
      <w:lvlText w:val="%9."/>
      <w:lvlJc w:val="right"/>
      <w:pPr>
        <w:ind w:left="8364" w:hanging="180"/>
      </w:pPr>
    </w:lvl>
  </w:abstractNum>
  <w:abstractNum w:abstractNumId="10" w15:restartNumberingAfterBreak="0">
    <w:nsid w:val="2A8D1A12"/>
    <w:multiLevelType w:val="hybridMultilevel"/>
    <w:tmpl w:val="9224DEFC"/>
    <w:lvl w:ilvl="0" w:tplc="21D2D536">
      <w:start w:val="1"/>
      <w:numFmt w:val="bullet"/>
      <w:lvlText w:val="•"/>
      <w:lvlJc w:val="left"/>
      <w:pPr>
        <w:tabs>
          <w:tab w:val="num" w:pos="720"/>
        </w:tabs>
        <w:ind w:left="720" w:hanging="360"/>
      </w:pPr>
      <w:rPr>
        <w:rFonts w:ascii="Arial" w:hAnsi="Arial" w:hint="default"/>
      </w:rPr>
    </w:lvl>
    <w:lvl w:ilvl="1" w:tplc="0FAA3098">
      <w:start w:val="142"/>
      <w:numFmt w:val="bullet"/>
      <w:lvlText w:val="•"/>
      <w:lvlJc w:val="left"/>
      <w:pPr>
        <w:tabs>
          <w:tab w:val="num" w:pos="1440"/>
        </w:tabs>
        <w:ind w:left="1440" w:hanging="360"/>
      </w:pPr>
      <w:rPr>
        <w:rFonts w:ascii="Arial" w:hAnsi="Arial" w:hint="default"/>
      </w:rPr>
    </w:lvl>
    <w:lvl w:ilvl="2" w:tplc="BE183468" w:tentative="1">
      <w:start w:val="1"/>
      <w:numFmt w:val="bullet"/>
      <w:lvlText w:val="•"/>
      <w:lvlJc w:val="left"/>
      <w:pPr>
        <w:tabs>
          <w:tab w:val="num" w:pos="2160"/>
        </w:tabs>
        <w:ind w:left="2160" w:hanging="360"/>
      </w:pPr>
      <w:rPr>
        <w:rFonts w:ascii="Arial" w:hAnsi="Arial" w:hint="default"/>
      </w:rPr>
    </w:lvl>
    <w:lvl w:ilvl="3" w:tplc="EB1AD8BE" w:tentative="1">
      <w:start w:val="1"/>
      <w:numFmt w:val="bullet"/>
      <w:lvlText w:val="•"/>
      <w:lvlJc w:val="left"/>
      <w:pPr>
        <w:tabs>
          <w:tab w:val="num" w:pos="2880"/>
        </w:tabs>
        <w:ind w:left="2880" w:hanging="360"/>
      </w:pPr>
      <w:rPr>
        <w:rFonts w:ascii="Arial" w:hAnsi="Arial" w:hint="default"/>
      </w:rPr>
    </w:lvl>
    <w:lvl w:ilvl="4" w:tplc="9FE6AF9E" w:tentative="1">
      <w:start w:val="1"/>
      <w:numFmt w:val="bullet"/>
      <w:lvlText w:val="•"/>
      <w:lvlJc w:val="left"/>
      <w:pPr>
        <w:tabs>
          <w:tab w:val="num" w:pos="3600"/>
        </w:tabs>
        <w:ind w:left="3600" w:hanging="360"/>
      </w:pPr>
      <w:rPr>
        <w:rFonts w:ascii="Arial" w:hAnsi="Arial" w:hint="default"/>
      </w:rPr>
    </w:lvl>
    <w:lvl w:ilvl="5" w:tplc="B2BC42FC" w:tentative="1">
      <w:start w:val="1"/>
      <w:numFmt w:val="bullet"/>
      <w:lvlText w:val="•"/>
      <w:lvlJc w:val="left"/>
      <w:pPr>
        <w:tabs>
          <w:tab w:val="num" w:pos="4320"/>
        </w:tabs>
        <w:ind w:left="4320" w:hanging="360"/>
      </w:pPr>
      <w:rPr>
        <w:rFonts w:ascii="Arial" w:hAnsi="Arial" w:hint="default"/>
      </w:rPr>
    </w:lvl>
    <w:lvl w:ilvl="6" w:tplc="33C8E6EA" w:tentative="1">
      <w:start w:val="1"/>
      <w:numFmt w:val="bullet"/>
      <w:lvlText w:val="•"/>
      <w:lvlJc w:val="left"/>
      <w:pPr>
        <w:tabs>
          <w:tab w:val="num" w:pos="5040"/>
        </w:tabs>
        <w:ind w:left="5040" w:hanging="360"/>
      </w:pPr>
      <w:rPr>
        <w:rFonts w:ascii="Arial" w:hAnsi="Arial" w:hint="default"/>
      </w:rPr>
    </w:lvl>
    <w:lvl w:ilvl="7" w:tplc="434E841E" w:tentative="1">
      <w:start w:val="1"/>
      <w:numFmt w:val="bullet"/>
      <w:lvlText w:val="•"/>
      <w:lvlJc w:val="left"/>
      <w:pPr>
        <w:tabs>
          <w:tab w:val="num" w:pos="5760"/>
        </w:tabs>
        <w:ind w:left="5760" w:hanging="360"/>
      </w:pPr>
      <w:rPr>
        <w:rFonts w:ascii="Arial" w:hAnsi="Arial" w:hint="default"/>
      </w:rPr>
    </w:lvl>
    <w:lvl w:ilvl="8" w:tplc="07A833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71148F"/>
    <w:multiLevelType w:val="hybridMultilevel"/>
    <w:tmpl w:val="3F52B04E"/>
    <w:lvl w:ilvl="0" w:tplc="041D0001">
      <w:start w:val="1"/>
      <w:numFmt w:val="bullet"/>
      <w:lvlText w:val=""/>
      <w:lvlJc w:val="left"/>
      <w:pPr>
        <w:ind w:left="720" w:hanging="360"/>
      </w:pPr>
      <w:rPr>
        <w:rFonts w:ascii="Symbol" w:hAnsi="Symbol" w:hint="default"/>
      </w:rPr>
    </w:lvl>
    <w:lvl w:ilvl="1" w:tplc="28EAF512">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2A776CA"/>
    <w:multiLevelType w:val="hybridMultilevel"/>
    <w:tmpl w:val="847042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3533591"/>
    <w:multiLevelType w:val="hybridMultilevel"/>
    <w:tmpl w:val="89CE24B6"/>
    <w:lvl w:ilvl="0" w:tplc="D856E6D2">
      <w:start w:val="1"/>
      <w:numFmt w:val="bullet"/>
      <w:lvlText w:val="•"/>
      <w:lvlJc w:val="left"/>
      <w:pPr>
        <w:tabs>
          <w:tab w:val="num" w:pos="720"/>
        </w:tabs>
        <w:ind w:left="720" w:hanging="360"/>
      </w:pPr>
      <w:rPr>
        <w:rFonts w:ascii="Arial" w:hAnsi="Arial" w:hint="default"/>
      </w:rPr>
    </w:lvl>
    <w:lvl w:ilvl="1" w:tplc="C4BA8782">
      <w:start w:val="244"/>
      <w:numFmt w:val="bullet"/>
      <w:lvlText w:val="•"/>
      <w:lvlJc w:val="left"/>
      <w:pPr>
        <w:tabs>
          <w:tab w:val="num" w:pos="1440"/>
        </w:tabs>
        <w:ind w:left="1440" w:hanging="360"/>
      </w:pPr>
      <w:rPr>
        <w:rFonts w:ascii="Arial" w:hAnsi="Arial" w:hint="default"/>
      </w:rPr>
    </w:lvl>
    <w:lvl w:ilvl="2" w:tplc="260635A2" w:tentative="1">
      <w:start w:val="1"/>
      <w:numFmt w:val="bullet"/>
      <w:lvlText w:val="•"/>
      <w:lvlJc w:val="left"/>
      <w:pPr>
        <w:tabs>
          <w:tab w:val="num" w:pos="2160"/>
        </w:tabs>
        <w:ind w:left="2160" w:hanging="360"/>
      </w:pPr>
      <w:rPr>
        <w:rFonts w:ascii="Arial" w:hAnsi="Arial" w:hint="default"/>
      </w:rPr>
    </w:lvl>
    <w:lvl w:ilvl="3" w:tplc="E84E895C" w:tentative="1">
      <w:start w:val="1"/>
      <w:numFmt w:val="bullet"/>
      <w:lvlText w:val="•"/>
      <w:lvlJc w:val="left"/>
      <w:pPr>
        <w:tabs>
          <w:tab w:val="num" w:pos="2880"/>
        </w:tabs>
        <w:ind w:left="2880" w:hanging="360"/>
      </w:pPr>
      <w:rPr>
        <w:rFonts w:ascii="Arial" w:hAnsi="Arial" w:hint="default"/>
      </w:rPr>
    </w:lvl>
    <w:lvl w:ilvl="4" w:tplc="29EEFB24" w:tentative="1">
      <w:start w:val="1"/>
      <w:numFmt w:val="bullet"/>
      <w:lvlText w:val="•"/>
      <w:lvlJc w:val="left"/>
      <w:pPr>
        <w:tabs>
          <w:tab w:val="num" w:pos="3600"/>
        </w:tabs>
        <w:ind w:left="3600" w:hanging="360"/>
      </w:pPr>
      <w:rPr>
        <w:rFonts w:ascii="Arial" w:hAnsi="Arial" w:hint="default"/>
      </w:rPr>
    </w:lvl>
    <w:lvl w:ilvl="5" w:tplc="16006674" w:tentative="1">
      <w:start w:val="1"/>
      <w:numFmt w:val="bullet"/>
      <w:lvlText w:val="•"/>
      <w:lvlJc w:val="left"/>
      <w:pPr>
        <w:tabs>
          <w:tab w:val="num" w:pos="4320"/>
        </w:tabs>
        <w:ind w:left="4320" w:hanging="360"/>
      </w:pPr>
      <w:rPr>
        <w:rFonts w:ascii="Arial" w:hAnsi="Arial" w:hint="default"/>
      </w:rPr>
    </w:lvl>
    <w:lvl w:ilvl="6" w:tplc="C8724456" w:tentative="1">
      <w:start w:val="1"/>
      <w:numFmt w:val="bullet"/>
      <w:lvlText w:val="•"/>
      <w:lvlJc w:val="left"/>
      <w:pPr>
        <w:tabs>
          <w:tab w:val="num" w:pos="5040"/>
        </w:tabs>
        <w:ind w:left="5040" w:hanging="360"/>
      </w:pPr>
      <w:rPr>
        <w:rFonts w:ascii="Arial" w:hAnsi="Arial" w:hint="default"/>
      </w:rPr>
    </w:lvl>
    <w:lvl w:ilvl="7" w:tplc="2E2CD1CC" w:tentative="1">
      <w:start w:val="1"/>
      <w:numFmt w:val="bullet"/>
      <w:lvlText w:val="•"/>
      <w:lvlJc w:val="left"/>
      <w:pPr>
        <w:tabs>
          <w:tab w:val="num" w:pos="5760"/>
        </w:tabs>
        <w:ind w:left="5760" w:hanging="360"/>
      </w:pPr>
      <w:rPr>
        <w:rFonts w:ascii="Arial" w:hAnsi="Arial" w:hint="default"/>
      </w:rPr>
    </w:lvl>
    <w:lvl w:ilvl="8" w:tplc="2892B5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36711C"/>
    <w:multiLevelType w:val="hybridMultilevel"/>
    <w:tmpl w:val="2D44E548"/>
    <w:lvl w:ilvl="0" w:tplc="9AF4E980">
      <w:start w:val="1"/>
      <w:numFmt w:val="bullet"/>
      <w:lvlText w:val="•"/>
      <w:lvlJc w:val="left"/>
      <w:pPr>
        <w:tabs>
          <w:tab w:val="num" w:pos="720"/>
        </w:tabs>
        <w:ind w:left="720" w:hanging="360"/>
      </w:pPr>
      <w:rPr>
        <w:rFonts w:ascii="Arial" w:hAnsi="Arial" w:hint="default"/>
      </w:rPr>
    </w:lvl>
    <w:lvl w:ilvl="1" w:tplc="61E4F936" w:tentative="1">
      <w:start w:val="1"/>
      <w:numFmt w:val="bullet"/>
      <w:lvlText w:val="•"/>
      <w:lvlJc w:val="left"/>
      <w:pPr>
        <w:tabs>
          <w:tab w:val="num" w:pos="1440"/>
        </w:tabs>
        <w:ind w:left="1440" w:hanging="360"/>
      </w:pPr>
      <w:rPr>
        <w:rFonts w:ascii="Arial" w:hAnsi="Arial" w:hint="default"/>
      </w:rPr>
    </w:lvl>
    <w:lvl w:ilvl="2" w:tplc="1FB02528">
      <w:start w:val="1"/>
      <w:numFmt w:val="bullet"/>
      <w:lvlText w:val="•"/>
      <w:lvlJc w:val="left"/>
      <w:pPr>
        <w:tabs>
          <w:tab w:val="num" w:pos="2160"/>
        </w:tabs>
        <w:ind w:left="2160" w:hanging="360"/>
      </w:pPr>
      <w:rPr>
        <w:rFonts w:ascii="Arial" w:hAnsi="Arial" w:hint="default"/>
      </w:rPr>
    </w:lvl>
    <w:lvl w:ilvl="3" w:tplc="B394D850">
      <w:start w:val="315"/>
      <w:numFmt w:val="bullet"/>
      <w:lvlText w:val="–"/>
      <w:lvlJc w:val="left"/>
      <w:pPr>
        <w:tabs>
          <w:tab w:val="num" w:pos="2880"/>
        </w:tabs>
        <w:ind w:left="2880" w:hanging="360"/>
      </w:pPr>
      <w:rPr>
        <w:rFonts w:ascii="Arial" w:hAnsi="Arial" w:hint="default"/>
      </w:rPr>
    </w:lvl>
    <w:lvl w:ilvl="4" w:tplc="1494F658" w:tentative="1">
      <w:start w:val="1"/>
      <w:numFmt w:val="bullet"/>
      <w:lvlText w:val="•"/>
      <w:lvlJc w:val="left"/>
      <w:pPr>
        <w:tabs>
          <w:tab w:val="num" w:pos="3600"/>
        </w:tabs>
        <w:ind w:left="3600" w:hanging="360"/>
      </w:pPr>
      <w:rPr>
        <w:rFonts w:ascii="Arial" w:hAnsi="Arial" w:hint="default"/>
      </w:rPr>
    </w:lvl>
    <w:lvl w:ilvl="5" w:tplc="5358C7E6" w:tentative="1">
      <w:start w:val="1"/>
      <w:numFmt w:val="bullet"/>
      <w:lvlText w:val="•"/>
      <w:lvlJc w:val="left"/>
      <w:pPr>
        <w:tabs>
          <w:tab w:val="num" w:pos="4320"/>
        </w:tabs>
        <w:ind w:left="4320" w:hanging="360"/>
      </w:pPr>
      <w:rPr>
        <w:rFonts w:ascii="Arial" w:hAnsi="Arial" w:hint="default"/>
      </w:rPr>
    </w:lvl>
    <w:lvl w:ilvl="6" w:tplc="3CB2EF02" w:tentative="1">
      <w:start w:val="1"/>
      <w:numFmt w:val="bullet"/>
      <w:lvlText w:val="•"/>
      <w:lvlJc w:val="left"/>
      <w:pPr>
        <w:tabs>
          <w:tab w:val="num" w:pos="5040"/>
        </w:tabs>
        <w:ind w:left="5040" w:hanging="360"/>
      </w:pPr>
      <w:rPr>
        <w:rFonts w:ascii="Arial" w:hAnsi="Arial" w:hint="default"/>
      </w:rPr>
    </w:lvl>
    <w:lvl w:ilvl="7" w:tplc="D0863A28" w:tentative="1">
      <w:start w:val="1"/>
      <w:numFmt w:val="bullet"/>
      <w:lvlText w:val="•"/>
      <w:lvlJc w:val="left"/>
      <w:pPr>
        <w:tabs>
          <w:tab w:val="num" w:pos="5760"/>
        </w:tabs>
        <w:ind w:left="5760" w:hanging="360"/>
      </w:pPr>
      <w:rPr>
        <w:rFonts w:ascii="Arial" w:hAnsi="Arial" w:hint="default"/>
      </w:rPr>
    </w:lvl>
    <w:lvl w:ilvl="8" w:tplc="73945C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AC7578"/>
    <w:multiLevelType w:val="hybridMultilevel"/>
    <w:tmpl w:val="7E2CDD60"/>
    <w:lvl w:ilvl="0" w:tplc="3F306D5C">
      <w:start w:val="1"/>
      <w:numFmt w:val="bullet"/>
      <w:lvlText w:val="•"/>
      <w:lvlJc w:val="left"/>
      <w:pPr>
        <w:tabs>
          <w:tab w:val="num" w:pos="720"/>
        </w:tabs>
        <w:ind w:left="720" w:hanging="360"/>
      </w:pPr>
      <w:rPr>
        <w:rFonts w:ascii="Arial" w:hAnsi="Arial" w:hint="default"/>
      </w:rPr>
    </w:lvl>
    <w:lvl w:ilvl="1" w:tplc="ED4AAE76">
      <w:start w:val="1"/>
      <w:numFmt w:val="bullet"/>
      <w:lvlText w:val="•"/>
      <w:lvlJc w:val="left"/>
      <w:pPr>
        <w:tabs>
          <w:tab w:val="num" w:pos="1440"/>
        </w:tabs>
        <w:ind w:left="1440" w:hanging="360"/>
      </w:pPr>
      <w:rPr>
        <w:rFonts w:ascii="Arial" w:hAnsi="Arial" w:hint="default"/>
      </w:rPr>
    </w:lvl>
    <w:lvl w:ilvl="2" w:tplc="9282EA8A" w:tentative="1">
      <w:start w:val="1"/>
      <w:numFmt w:val="bullet"/>
      <w:lvlText w:val="•"/>
      <w:lvlJc w:val="left"/>
      <w:pPr>
        <w:tabs>
          <w:tab w:val="num" w:pos="2160"/>
        </w:tabs>
        <w:ind w:left="2160" w:hanging="360"/>
      </w:pPr>
      <w:rPr>
        <w:rFonts w:ascii="Arial" w:hAnsi="Arial" w:hint="default"/>
      </w:rPr>
    </w:lvl>
    <w:lvl w:ilvl="3" w:tplc="4D868E8A" w:tentative="1">
      <w:start w:val="1"/>
      <w:numFmt w:val="bullet"/>
      <w:lvlText w:val="•"/>
      <w:lvlJc w:val="left"/>
      <w:pPr>
        <w:tabs>
          <w:tab w:val="num" w:pos="2880"/>
        </w:tabs>
        <w:ind w:left="2880" w:hanging="360"/>
      </w:pPr>
      <w:rPr>
        <w:rFonts w:ascii="Arial" w:hAnsi="Arial" w:hint="default"/>
      </w:rPr>
    </w:lvl>
    <w:lvl w:ilvl="4" w:tplc="F0EE7B76" w:tentative="1">
      <w:start w:val="1"/>
      <w:numFmt w:val="bullet"/>
      <w:lvlText w:val="•"/>
      <w:lvlJc w:val="left"/>
      <w:pPr>
        <w:tabs>
          <w:tab w:val="num" w:pos="3600"/>
        </w:tabs>
        <w:ind w:left="3600" w:hanging="360"/>
      </w:pPr>
      <w:rPr>
        <w:rFonts w:ascii="Arial" w:hAnsi="Arial" w:hint="default"/>
      </w:rPr>
    </w:lvl>
    <w:lvl w:ilvl="5" w:tplc="F6A268DA" w:tentative="1">
      <w:start w:val="1"/>
      <w:numFmt w:val="bullet"/>
      <w:lvlText w:val="•"/>
      <w:lvlJc w:val="left"/>
      <w:pPr>
        <w:tabs>
          <w:tab w:val="num" w:pos="4320"/>
        </w:tabs>
        <w:ind w:left="4320" w:hanging="360"/>
      </w:pPr>
      <w:rPr>
        <w:rFonts w:ascii="Arial" w:hAnsi="Arial" w:hint="default"/>
      </w:rPr>
    </w:lvl>
    <w:lvl w:ilvl="6" w:tplc="D5781846" w:tentative="1">
      <w:start w:val="1"/>
      <w:numFmt w:val="bullet"/>
      <w:lvlText w:val="•"/>
      <w:lvlJc w:val="left"/>
      <w:pPr>
        <w:tabs>
          <w:tab w:val="num" w:pos="5040"/>
        </w:tabs>
        <w:ind w:left="5040" w:hanging="360"/>
      </w:pPr>
      <w:rPr>
        <w:rFonts w:ascii="Arial" w:hAnsi="Arial" w:hint="default"/>
      </w:rPr>
    </w:lvl>
    <w:lvl w:ilvl="7" w:tplc="84E00FD8" w:tentative="1">
      <w:start w:val="1"/>
      <w:numFmt w:val="bullet"/>
      <w:lvlText w:val="•"/>
      <w:lvlJc w:val="left"/>
      <w:pPr>
        <w:tabs>
          <w:tab w:val="num" w:pos="5760"/>
        </w:tabs>
        <w:ind w:left="5760" w:hanging="360"/>
      </w:pPr>
      <w:rPr>
        <w:rFonts w:ascii="Arial" w:hAnsi="Arial" w:hint="default"/>
      </w:rPr>
    </w:lvl>
    <w:lvl w:ilvl="8" w:tplc="47B695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3" w15:restartNumberingAfterBreak="0">
    <w:nsid w:val="4B624197"/>
    <w:multiLevelType w:val="hybridMultilevel"/>
    <w:tmpl w:val="DF00A9BE"/>
    <w:lvl w:ilvl="0" w:tplc="6E08B0B2">
      <w:start w:val="1"/>
      <w:numFmt w:val="bullet"/>
      <w:lvlText w:val="•"/>
      <w:lvlJc w:val="left"/>
      <w:pPr>
        <w:tabs>
          <w:tab w:val="num" w:pos="720"/>
        </w:tabs>
        <w:ind w:left="720" w:hanging="360"/>
      </w:pPr>
      <w:rPr>
        <w:rFonts w:ascii="Arial" w:hAnsi="Arial" w:hint="default"/>
      </w:rPr>
    </w:lvl>
    <w:lvl w:ilvl="1" w:tplc="211A3C7E" w:tentative="1">
      <w:start w:val="1"/>
      <w:numFmt w:val="bullet"/>
      <w:lvlText w:val="•"/>
      <w:lvlJc w:val="left"/>
      <w:pPr>
        <w:tabs>
          <w:tab w:val="num" w:pos="1440"/>
        </w:tabs>
        <w:ind w:left="1440" w:hanging="360"/>
      </w:pPr>
      <w:rPr>
        <w:rFonts w:ascii="Arial" w:hAnsi="Arial" w:hint="default"/>
      </w:rPr>
    </w:lvl>
    <w:lvl w:ilvl="2" w:tplc="3086045C" w:tentative="1">
      <w:start w:val="1"/>
      <w:numFmt w:val="bullet"/>
      <w:lvlText w:val="•"/>
      <w:lvlJc w:val="left"/>
      <w:pPr>
        <w:tabs>
          <w:tab w:val="num" w:pos="2160"/>
        </w:tabs>
        <w:ind w:left="2160" w:hanging="360"/>
      </w:pPr>
      <w:rPr>
        <w:rFonts w:ascii="Arial" w:hAnsi="Arial" w:hint="default"/>
      </w:rPr>
    </w:lvl>
    <w:lvl w:ilvl="3" w:tplc="AA922BA8" w:tentative="1">
      <w:start w:val="1"/>
      <w:numFmt w:val="bullet"/>
      <w:lvlText w:val="•"/>
      <w:lvlJc w:val="left"/>
      <w:pPr>
        <w:tabs>
          <w:tab w:val="num" w:pos="2880"/>
        </w:tabs>
        <w:ind w:left="2880" w:hanging="360"/>
      </w:pPr>
      <w:rPr>
        <w:rFonts w:ascii="Arial" w:hAnsi="Arial" w:hint="default"/>
      </w:rPr>
    </w:lvl>
    <w:lvl w:ilvl="4" w:tplc="33825F06" w:tentative="1">
      <w:start w:val="1"/>
      <w:numFmt w:val="bullet"/>
      <w:lvlText w:val="•"/>
      <w:lvlJc w:val="left"/>
      <w:pPr>
        <w:tabs>
          <w:tab w:val="num" w:pos="3600"/>
        </w:tabs>
        <w:ind w:left="3600" w:hanging="360"/>
      </w:pPr>
      <w:rPr>
        <w:rFonts w:ascii="Arial" w:hAnsi="Arial" w:hint="default"/>
      </w:rPr>
    </w:lvl>
    <w:lvl w:ilvl="5" w:tplc="F1E46C7C" w:tentative="1">
      <w:start w:val="1"/>
      <w:numFmt w:val="bullet"/>
      <w:lvlText w:val="•"/>
      <w:lvlJc w:val="left"/>
      <w:pPr>
        <w:tabs>
          <w:tab w:val="num" w:pos="4320"/>
        </w:tabs>
        <w:ind w:left="4320" w:hanging="360"/>
      </w:pPr>
      <w:rPr>
        <w:rFonts w:ascii="Arial" w:hAnsi="Arial" w:hint="default"/>
      </w:rPr>
    </w:lvl>
    <w:lvl w:ilvl="6" w:tplc="2AEE6860" w:tentative="1">
      <w:start w:val="1"/>
      <w:numFmt w:val="bullet"/>
      <w:lvlText w:val="•"/>
      <w:lvlJc w:val="left"/>
      <w:pPr>
        <w:tabs>
          <w:tab w:val="num" w:pos="5040"/>
        </w:tabs>
        <w:ind w:left="5040" w:hanging="360"/>
      </w:pPr>
      <w:rPr>
        <w:rFonts w:ascii="Arial" w:hAnsi="Arial" w:hint="default"/>
      </w:rPr>
    </w:lvl>
    <w:lvl w:ilvl="7" w:tplc="AC7217C2" w:tentative="1">
      <w:start w:val="1"/>
      <w:numFmt w:val="bullet"/>
      <w:lvlText w:val="•"/>
      <w:lvlJc w:val="left"/>
      <w:pPr>
        <w:tabs>
          <w:tab w:val="num" w:pos="5760"/>
        </w:tabs>
        <w:ind w:left="5760" w:hanging="360"/>
      </w:pPr>
      <w:rPr>
        <w:rFonts w:ascii="Arial" w:hAnsi="Arial" w:hint="default"/>
      </w:rPr>
    </w:lvl>
    <w:lvl w:ilvl="8" w:tplc="C58E83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AF4854"/>
    <w:multiLevelType w:val="hybridMultilevel"/>
    <w:tmpl w:val="2AB84064"/>
    <w:lvl w:ilvl="0" w:tplc="AA10B090">
      <w:start w:val="1"/>
      <w:numFmt w:val="bullet"/>
      <w:lvlText w:val="•"/>
      <w:lvlJc w:val="left"/>
      <w:pPr>
        <w:tabs>
          <w:tab w:val="num" w:pos="720"/>
        </w:tabs>
        <w:ind w:left="720" w:hanging="360"/>
      </w:pPr>
      <w:rPr>
        <w:rFonts w:ascii="Arial" w:hAnsi="Arial" w:hint="default"/>
      </w:rPr>
    </w:lvl>
    <w:lvl w:ilvl="1" w:tplc="F9003CE4">
      <w:start w:val="1"/>
      <w:numFmt w:val="bullet"/>
      <w:lvlText w:val="•"/>
      <w:lvlJc w:val="left"/>
      <w:pPr>
        <w:tabs>
          <w:tab w:val="num" w:pos="1440"/>
        </w:tabs>
        <w:ind w:left="1440" w:hanging="360"/>
      </w:pPr>
      <w:rPr>
        <w:rFonts w:ascii="Arial" w:hAnsi="Arial" w:hint="default"/>
      </w:rPr>
    </w:lvl>
    <w:lvl w:ilvl="2" w:tplc="7A64C37C" w:tentative="1">
      <w:start w:val="1"/>
      <w:numFmt w:val="bullet"/>
      <w:lvlText w:val="•"/>
      <w:lvlJc w:val="left"/>
      <w:pPr>
        <w:tabs>
          <w:tab w:val="num" w:pos="2160"/>
        </w:tabs>
        <w:ind w:left="2160" w:hanging="360"/>
      </w:pPr>
      <w:rPr>
        <w:rFonts w:ascii="Arial" w:hAnsi="Arial" w:hint="default"/>
      </w:rPr>
    </w:lvl>
    <w:lvl w:ilvl="3" w:tplc="FE42F268" w:tentative="1">
      <w:start w:val="1"/>
      <w:numFmt w:val="bullet"/>
      <w:lvlText w:val="•"/>
      <w:lvlJc w:val="left"/>
      <w:pPr>
        <w:tabs>
          <w:tab w:val="num" w:pos="2880"/>
        </w:tabs>
        <w:ind w:left="2880" w:hanging="360"/>
      </w:pPr>
      <w:rPr>
        <w:rFonts w:ascii="Arial" w:hAnsi="Arial" w:hint="default"/>
      </w:rPr>
    </w:lvl>
    <w:lvl w:ilvl="4" w:tplc="42C0502A" w:tentative="1">
      <w:start w:val="1"/>
      <w:numFmt w:val="bullet"/>
      <w:lvlText w:val="•"/>
      <w:lvlJc w:val="left"/>
      <w:pPr>
        <w:tabs>
          <w:tab w:val="num" w:pos="3600"/>
        </w:tabs>
        <w:ind w:left="3600" w:hanging="360"/>
      </w:pPr>
      <w:rPr>
        <w:rFonts w:ascii="Arial" w:hAnsi="Arial" w:hint="default"/>
      </w:rPr>
    </w:lvl>
    <w:lvl w:ilvl="5" w:tplc="C3FC1AEC" w:tentative="1">
      <w:start w:val="1"/>
      <w:numFmt w:val="bullet"/>
      <w:lvlText w:val="•"/>
      <w:lvlJc w:val="left"/>
      <w:pPr>
        <w:tabs>
          <w:tab w:val="num" w:pos="4320"/>
        </w:tabs>
        <w:ind w:left="4320" w:hanging="360"/>
      </w:pPr>
      <w:rPr>
        <w:rFonts w:ascii="Arial" w:hAnsi="Arial" w:hint="default"/>
      </w:rPr>
    </w:lvl>
    <w:lvl w:ilvl="6" w:tplc="0ED8B3FC" w:tentative="1">
      <w:start w:val="1"/>
      <w:numFmt w:val="bullet"/>
      <w:lvlText w:val="•"/>
      <w:lvlJc w:val="left"/>
      <w:pPr>
        <w:tabs>
          <w:tab w:val="num" w:pos="5040"/>
        </w:tabs>
        <w:ind w:left="5040" w:hanging="360"/>
      </w:pPr>
      <w:rPr>
        <w:rFonts w:ascii="Arial" w:hAnsi="Arial" w:hint="default"/>
      </w:rPr>
    </w:lvl>
    <w:lvl w:ilvl="7" w:tplc="369C8734" w:tentative="1">
      <w:start w:val="1"/>
      <w:numFmt w:val="bullet"/>
      <w:lvlText w:val="•"/>
      <w:lvlJc w:val="left"/>
      <w:pPr>
        <w:tabs>
          <w:tab w:val="num" w:pos="5760"/>
        </w:tabs>
        <w:ind w:left="5760" w:hanging="360"/>
      </w:pPr>
      <w:rPr>
        <w:rFonts w:ascii="Arial" w:hAnsi="Arial" w:hint="default"/>
      </w:rPr>
    </w:lvl>
    <w:lvl w:ilvl="8" w:tplc="79FC5A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6080618E"/>
    <w:multiLevelType w:val="hybridMultilevel"/>
    <w:tmpl w:val="B1E63922"/>
    <w:lvl w:ilvl="0" w:tplc="48D0A7D0">
      <w:start w:val="1"/>
      <w:numFmt w:val="bullet"/>
      <w:lvlText w:val="•"/>
      <w:lvlJc w:val="left"/>
      <w:pPr>
        <w:tabs>
          <w:tab w:val="num" w:pos="720"/>
        </w:tabs>
        <w:ind w:left="720" w:hanging="360"/>
      </w:pPr>
      <w:rPr>
        <w:rFonts w:ascii="Arial" w:hAnsi="Arial" w:hint="default"/>
      </w:rPr>
    </w:lvl>
    <w:lvl w:ilvl="1" w:tplc="49E65896">
      <w:start w:val="210"/>
      <w:numFmt w:val="bullet"/>
      <w:lvlText w:val="•"/>
      <w:lvlJc w:val="left"/>
      <w:pPr>
        <w:tabs>
          <w:tab w:val="num" w:pos="1440"/>
        </w:tabs>
        <w:ind w:left="1440" w:hanging="360"/>
      </w:pPr>
      <w:rPr>
        <w:rFonts w:ascii="Arial" w:hAnsi="Arial" w:hint="default"/>
      </w:rPr>
    </w:lvl>
    <w:lvl w:ilvl="2" w:tplc="C7EAD178" w:tentative="1">
      <w:start w:val="1"/>
      <w:numFmt w:val="bullet"/>
      <w:lvlText w:val="•"/>
      <w:lvlJc w:val="left"/>
      <w:pPr>
        <w:tabs>
          <w:tab w:val="num" w:pos="2160"/>
        </w:tabs>
        <w:ind w:left="2160" w:hanging="360"/>
      </w:pPr>
      <w:rPr>
        <w:rFonts w:ascii="Arial" w:hAnsi="Arial" w:hint="default"/>
      </w:rPr>
    </w:lvl>
    <w:lvl w:ilvl="3" w:tplc="8BCECA80" w:tentative="1">
      <w:start w:val="1"/>
      <w:numFmt w:val="bullet"/>
      <w:lvlText w:val="•"/>
      <w:lvlJc w:val="left"/>
      <w:pPr>
        <w:tabs>
          <w:tab w:val="num" w:pos="2880"/>
        </w:tabs>
        <w:ind w:left="2880" w:hanging="360"/>
      </w:pPr>
      <w:rPr>
        <w:rFonts w:ascii="Arial" w:hAnsi="Arial" w:hint="default"/>
      </w:rPr>
    </w:lvl>
    <w:lvl w:ilvl="4" w:tplc="4404AEEA" w:tentative="1">
      <w:start w:val="1"/>
      <w:numFmt w:val="bullet"/>
      <w:lvlText w:val="•"/>
      <w:lvlJc w:val="left"/>
      <w:pPr>
        <w:tabs>
          <w:tab w:val="num" w:pos="3600"/>
        </w:tabs>
        <w:ind w:left="3600" w:hanging="360"/>
      </w:pPr>
      <w:rPr>
        <w:rFonts w:ascii="Arial" w:hAnsi="Arial" w:hint="default"/>
      </w:rPr>
    </w:lvl>
    <w:lvl w:ilvl="5" w:tplc="EEFE3B1A" w:tentative="1">
      <w:start w:val="1"/>
      <w:numFmt w:val="bullet"/>
      <w:lvlText w:val="•"/>
      <w:lvlJc w:val="left"/>
      <w:pPr>
        <w:tabs>
          <w:tab w:val="num" w:pos="4320"/>
        </w:tabs>
        <w:ind w:left="4320" w:hanging="360"/>
      </w:pPr>
      <w:rPr>
        <w:rFonts w:ascii="Arial" w:hAnsi="Arial" w:hint="default"/>
      </w:rPr>
    </w:lvl>
    <w:lvl w:ilvl="6" w:tplc="D1C296BA" w:tentative="1">
      <w:start w:val="1"/>
      <w:numFmt w:val="bullet"/>
      <w:lvlText w:val="•"/>
      <w:lvlJc w:val="left"/>
      <w:pPr>
        <w:tabs>
          <w:tab w:val="num" w:pos="5040"/>
        </w:tabs>
        <w:ind w:left="5040" w:hanging="360"/>
      </w:pPr>
      <w:rPr>
        <w:rFonts w:ascii="Arial" w:hAnsi="Arial" w:hint="default"/>
      </w:rPr>
    </w:lvl>
    <w:lvl w:ilvl="7" w:tplc="05388C90" w:tentative="1">
      <w:start w:val="1"/>
      <w:numFmt w:val="bullet"/>
      <w:lvlText w:val="•"/>
      <w:lvlJc w:val="left"/>
      <w:pPr>
        <w:tabs>
          <w:tab w:val="num" w:pos="5760"/>
        </w:tabs>
        <w:ind w:left="5760" w:hanging="360"/>
      </w:pPr>
      <w:rPr>
        <w:rFonts w:ascii="Arial" w:hAnsi="Arial" w:hint="default"/>
      </w:rPr>
    </w:lvl>
    <w:lvl w:ilvl="8" w:tplc="19A2B0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C30014"/>
    <w:multiLevelType w:val="hybridMultilevel"/>
    <w:tmpl w:val="590ED4CA"/>
    <w:lvl w:ilvl="0" w:tplc="09E849C4">
      <w:start w:val="1"/>
      <w:numFmt w:val="bullet"/>
      <w:lvlText w:val="–"/>
      <w:lvlJc w:val="left"/>
      <w:pPr>
        <w:tabs>
          <w:tab w:val="num" w:pos="720"/>
        </w:tabs>
        <w:ind w:left="720" w:hanging="360"/>
      </w:pPr>
      <w:rPr>
        <w:rFonts w:ascii="Arial" w:hAnsi="Arial" w:hint="default"/>
      </w:rPr>
    </w:lvl>
    <w:lvl w:ilvl="1" w:tplc="6C544F30">
      <w:start w:val="1"/>
      <w:numFmt w:val="bullet"/>
      <w:lvlText w:val="–"/>
      <w:lvlJc w:val="left"/>
      <w:pPr>
        <w:tabs>
          <w:tab w:val="num" w:pos="1440"/>
        </w:tabs>
        <w:ind w:left="1440" w:hanging="360"/>
      </w:pPr>
      <w:rPr>
        <w:rFonts w:ascii="Arial" w:hAnsi="Arial" w:hint="default"/>
      </w:rPr>
    </w:lvl>
    <w:lvl w:ilvl="2" w:tplc="3B2EC07E">
      <w:start w:val="270"/>
      <w:numFmt w:val="bullet"/>
      <w:lvlText w:val="•"/>
      <w:lvlJc w:val="left"/>
      <w:pPr>
        <w:tabs>
          <w:tab w:val="num" w:pos="2160"/>
        </w:tabs>
        <w:ind w:left="2160" w:hanging="360"/>
      </w:pPr>
      <w:rPr>
        <w:rFonts w:ascii="Arial" w:hAnsi="Arial" w:hint="default"/>
      </w:rPr>
    </w:lvl>
    <w:lvl w:ilvl="3" w:tplc="4EBAC792" w:tentative="1">
      <w:start w:val="1"/>
      <w:numFmt w:val="bullet"/>
      <w:lvlText w:val="–"/>
      <w:lvlJc w:val="left"/>
      <w:pPr>
        <w:tabs>
          <w:tab w:val="num" w:pos="2880"/>
        </w:tabs>
        <w:ind w:left="2880" w:hanging="360"/>
      </w:pPr>
      <w:rPr>
        <w:rFonts w:ascii="Arial" w:hAnsi="Arial" w:hint="default"/>
      </w:rPr>
    </w:lvl>
    <w:lvl w:ilvl="4" w:tplc="B6D0D224" w:tentative="1">
      <w:start w:val="1"/>
      <w:numFmt w:val="bullet"/>
      <w:lvlText w:val="–"/>
      <w:lvlJc w:val="left"/>
      <w:pPr>
        <w:tabs>
          <w:tab w:val="num" w:pos="3600"/>
        </w:tabs>
        <w:ind w:left="3600" w:hanging="360"/>
      </w:pPr>
      <w:rPr>
        <w:rFonts w:ascii="Arial" w:hAnsi="Arial" w:hint="default"/>
      </w:rPr>
    </w:lvl>
    <w:lvl w:ilvl="5" w:tplc="488A5C68" w:tentative="1">
      <w:start w:val="1"/>
      <w:numFmt w:val="bullet"/>
      <w:lvlText w:val="–"/>
      <w:lvlJc w:val="left"/>
      <w:pPr>
        <w:tabs>
          <w:tab w:val="num" w:pos="4320"/>
        </w:tabs>
        <w:ind w:left="4320" w:hanging="360"/>
      </w:pPr>
      <w:rPr>
        <w:rFonts w:ascii="Arial" w:hAnsi="Arial" w:hint="default"/>
      </w:rPr>
    </w:lvl>
    <w:lvl w:ilvl="6" w:tplc="95EC07F4" w:tentative="1">
      <w:start w:val="1"/>
      <w:numFmt w:val="bullet"/>
      <w:lvlText w:val="–"/>
      <w:lvlJc w:val="left"/>
      <w:pPr>
        <w:tabs>
          <w:tab w:val="num" w:pos="5040"/>
        </w:tabs>
        <w:ind w:left="5040" w:hanging="360"/>
      </w:pPr>
      <w:rPr>
        <w:rFonts w:ascii="Arial" w:hAnsi="Arial" w:hint="default"/>
      </w:rPr>
    </w:lvl>
    <w:lvl w:ilvl="7" w:tplc="69B6D7A4" w:tentative="1">
      <w:start w:val="1"/>
      <w:numFmt w:val="bullet"/>
      <w:lvlText w:val="–"/>
      <w:lvlJc w:val="left"/>
      <w:pPr>
        <w:tabs>
          <w:tab w:val="num" w:pos="5760"/>
        </w:tabs>
        <w:ind w:left="5760" w:hanging="360"/>
      </w:pPr>
      <w:rPr>
        <w:rFonts w:ascii="Arial" w:hAnsi="Arial" w:hint="default"/>
      </w:rPr>
    </w:lvl>
    <w:lvl w:ilvl="8" w:tplc="3DAA052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610EF5"/>
    <w:multiLevelType w:val="hybridMultilevel"/>
    <w:tmpl w:val="1A92AE3E"/>
    <w:lvl w:ilvl="0" w:tplc="863C3406">
      <w:start w:val="1"/>
      <w:numFmt w:val="lowerLetter"/>
      <w:lvlText w:val="(%1)"/>
      <w:lvlJc w:val="left"/>
      <w:pPr>
        <w:ind w:left="5004" w:hanging="360"/>
      </w:pPr>
      <w:rPr>
        <w:rFonts w:hint="default"/>
      </w:rPr>
    </w:lvl>
    <w:lvl w:ilvl="1" w:tplc="041D0019" w:tentative="1">
      <w:start w:val="1"/>
      <w:numFmt w:val="lowerLetter"/>
      <w:lvlText w:val="%2."/>
      <w:lvlJc w:val="left"/>
      <w:pPr>
        <w:ind w:left="5724" w:hanging="360"/>
      </w:pPr>
    </w:lvl>
    <w:lvl w:ilvl="2" w:tplc="041D001B" w:tentative="1">
      <w:start w:val="1"/>
      <w:numFmt w:val="lowerRoman"/>
      <w:lvlText w:val="%3."/>
      <w:lvlJc w:val="right"/>
      <w:pPr>
        <w:ind w:left="6444" w:hanging="180"/>
      </w:pPr>
    </w:lvl>
    <w:lvl w:ilvl="3" w:tplc="041D000F" w:tentative="1">
      <w:start w:val="1"/>
      <w:numFmt w:val="decimal"/>
      <w:lvlText w:val="%4."/>
      <w:lvlJc w:val="left"/>
      <w:pPr>
        <w:ind w:left="7164" w:hanging="360"/>
      </w:pPr>
    </w:lvl>
    <w:lvl w:ilvl="4" w:tplc="041D0019" w:tentative="1">
      <w:start w:val="1"/>
      <w:numFmt w:val="lowerLetter"/>
      <w:lvlText w:val="%5."/>
      <w:lvlJc w:val="left"/>
      <w:pPr>
        <w:ind w:left="7884" w:hanging="360"/>
      </w:pPr>
    </w:lvl>
    <w:lvl w:ilvl="5" w:tplc="041D001B" w:tentative="1">
      <w:start w:val="1"/>
      <w:numFmt w:val="lowerRoman"/>
      <w:lvlText w:val="%6."/>
      <w:lvlJc w:val="right"/>
      <w:pPr>
        <w:ind w:left="8604" w:hanging="180"/>
      </w:pPr>
    </w:lvl>
    <w:lvl w:ilvl="6" w:tplc="041D000F" w:tentative="1">
      <w:start w:val="1"/>
      <w:numFmt w:val="decimal"/>
      <w:lvlText w:val="%7."/>
      <w:lvlJc w:val="left"/>
      <w:pPr>
        <w:ind w:left="9324" w:hanging="360"/>
      </w:pPr>
    </w:lvl>
    <w:lvl w:ilvl="7" w:tplc="041D0019" w:tentative="1">
      <w:start w:val="1"/>
      <w:numFmt w:val="lowerLetter"/>
      <w:lvlText w:val="%8."/>
      <w:lvlJc w:val="left"/>
      <w:pPr>
        <w:ind w:left="10044" w:hanging="360"/>
      </w:pPr>
    </w:lvl>
    <w:lvl w:ilvl="8" w:tplc="041D001B" w:tentative="1">
      <w:start w:val="1"/>
      <w:numFmt w:val="lowerRoman"/>
      <w:lvlText w:val="%9."/>
      <w:lvlJc w:val="right"/>
      <w:pPr>
        <w:ind w:left="10764" w:hanging="180"/>
      </w:pPr>
    </w:lvl>
  </w:abstractNum>
  <w:abstractNum w:abstractNumId="29" w15:restartNumberingAfterBreak="0">
    <w:nsid w:val="6E477276"/>
    <w:multiLevelType w:val="hybridMultilevel"/>
    <w:tmpl w:val="BB2E7DEA"/>
    <w:lvl w:ilvl="0" w:tplc="DCDA4744">
      <w:start w:val="1"/>
      <w:numFmt w:val="bullet"/>
      <w:lvlText w:val="•"/>
      <w:lvlJc w:val="left"/>
      <w:pPr>
        <w:tabs>
          <w:tab w:val="num" w:pos="720"/>
        </w:tabs>
        <w:ind w:left="720" w:hanging="360"/>
      </w:pPr>
      <w:rPr>
        <w:rFonts w:ascii="Arial" w:hAnsi="Arial" w:hint="default"/>
      </w:rPr>
    </w:lvl>
    <w:lvl w:ilvl="1" w:tplc="68F4D286">
      <w:start w:val="1"/>
      <w:numFmt w:val="bullet"/>
      <w:lvlText w:val="•"/>
      <w:lvlJc w:val="left"/>
      <w:pPr>
        <w:tabs>
          <w:tab w:val="num" w:pos="1440"/>
        </w:tabs>
        <w:ind w:left="1440" w:hanging="360"/>
      </w:pPr>
      <w:rPr>
        <w:rFonts w:ascii="Arial" w:hAnsi="Arial" w:hint="default"/>
      </w:rPr>
    </w:lvl>
    <w:lvl w:ilvl="2" w:tplc="0AB4D924">
      <w:start w:val="210"/>
      <w:numFmt w:val="bullet"/>
      <w:lvlText w:val="•"/>
      <w:lvlJc w:val="left"/>
      <w:pPr>
        <w:tabs>
          <w:tab w:val="num" w:pos="2160"/>
        </w:tabs>
        <w:ind w:left="2160" w:hanging="360"/>
      </w:pPr>
      <w:rPr>
        <w:rFonts w:ascii="Arial" w:hAnsi="Arial" w:hint="default"/>
      </w:rPr>
    </w:lvl>
    <w:lvl w:ilvl="3" w:tplc="D1681CB4" w:tentative="1">
      <w:start w:val="1"/>
      <w:numFmt w:val="bullet"/>
      <w:lvlText w:val="•"/>
      <w:lvlJc w:val="left"/>
      <w:pPr>
        <w:tabs>
          <w:tab w:val="num" w:pos="2880"/>
        </w:tabs>
        <w:ind w:left="2880" w:hanging="360"/>
      </w:pPr>
      <w:rPr>
        <w:rFonts w:ascii="Arial" w:hAnsi="Arial" w:hint="default"/>
      </w:rPr>
    </w:lvl>
    <w:lvl w:ilvl="4" w:tplc="B054029A" w:tentative="1">
      <w:start w:val="1"/>
      <w:numFmt w:val="bullet"/>
      <w:lvlText w:val="•"/>
      <w:lvlJc w:val="left"/>
      <w:pPr>
        <w:tabs>
          <w:tab w:val="num" w:pos="3600"/>
        </w:tabs>
        <w:ind w:left="3600" w:hanging="360"/>
      </w:pPr>
      <w:rPr>
        <w:rFonts w:ascii="Arial" w:hAnsi="Arial" w:hint="default"/>
      </w:rPr>
    </w:lvl>
    <w:lvl w:ilvl="5" w:tplc="1D64E7AA" w:tentative="1">
      <w:start w:val="1"/>
      <w:numFmt w:val="bullet"/>
      <w:lvlText w:val="•"/>
      <w:lvlJc w:val="left"/>
      <w:pPr>
        <w:tabs>
          <w:tab w:val="num" w:pos="4320"/>
        </w:tabs>
        <w:ind w:left="4320" w:hanging="360"/>
      </w:pPr>
      <w:rPr>
        <w:rFonts w:ascii="Arial" w:hAnsi="Arial" w:hint="default"/>
      </w:rPr>
    </w:lvl>
    <w:lvl w:ilvl="6" w:tplc="F04EA834" w:tentative="1">
      <w:start w:val="1"/>
      <w:numFmt w:val="bullet"/>
      <w:lvlText w:val="•"/>
      <w:lvlJc w:val="left"/>
      <w:pPr>
        <w:tabs>
          <w:tab w:val="num" w:pos="5040"/>
        </w:tabs>
        <w:ind w:left="5040" w:hanging="360"/>
      </w:pPr>
      <w:rPr>
        <w:rFonts w:ascii="Arial" w:hAnsi="Arial" w:hint="default"/>
      </w:rPr>
    </w:lvl>
    <w:lvl w:ilvl="7" w:tplc="472E135A" w:tentative="1">
      <w:start w:val="1"/>
      <w:numFmt w:val="bullet"/>
      <w:lvlText w:val="•"/>
      <w:lvlJc w:val="left"/>
      <w:pPr>
        <w:tabs>
          <w:tab w:val="num" w:pos="5760"/>
        </w:tabs>
        <w:ind w:left="5760" w:hanging="360"/>
      </w:pPr>
      <w:rPr>
        <w:rFonts w:ascii="Arial" w:hAnsi="Arial" w:hint="default"/>
      </w:rPr>
    </w:lvl>
    <w:lvl w:ilvl="8" w:tplc="A6802F4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4C40AD"/>
    <w:multiLevelType w:val="hybridMultilevel"/>
    <w:tmpl w:val="0A64F714"/>
    <w:lvl w:ilvl="0" w:tplc="DD6E712C">
      <w:start w:val="1"/>
      <w:numFmt w:val="lowerLetter"/>
      <w:lvlText w:val="(%1)"/>
      <w:lvlJc w:val="left"/>
      <w:pPr>
        <w:ind w:left="2604" w:hanging="360"/>
      </w:pPr>
      <w:rPr>
        <w:rFonts w:hint="default"/>
      </w:rPr>
    </w:lvl>
    <w:lvl w:ilvl="1" w:tplc="041D0019" w:tentative="1">
      <w:start w:val="1"/>
      <w:numFmt w:val="lowerLetter"/>
      <w:lvlText w:val="%2."/>
      <w:lvlJc w:val="left"/>
      <w:pPr>
        <w:ind w:left="3324" w:hanging="360"/>
      </w:pPr>
    </w:lvl>
    <w:lvl w:ilvl="2" w:tplc="041D001B" w:tentative="1">
      <w:start w:val="1"/>
      <w:numFmt w:val="lowerRoman"/>
      <w:lvlText w:val="%3."/>
      <w:lvlJc w:val="right"/>
      <w:pPr>
        <w:ind w:left="4044" w:hanging="180"/>
      </w:pPr>
    </w:lvl>
    <w:lvl w:ilvl="3" w:tplc="041D000F" w:tentative="1">
      <w:start w:val="1"/>
      <w:numFmt w:val="decimal"/>
      <w:lvlText w:val="%4."/>
      <w:lvlJc w:val="left"/>
      <w:pPr>
        <w:ind w:left="4764" w:hanging="360"/>
      </w:pPr>
    </w:lvl>
    <w:lvl w:ilvl="4" w:tplc="041D0019" w:tentative="1">
      <w:start w:val="1"/>
      <w:numFmt w:val="lowerLetter"/>
      <w:lvlText w:val="%5."/>
      <w:lvlJc w:val="left"/>
      <w:pPr>
        <w:ind w:left="5484" w:hanging="360"/>
      </w:pPr>
    </w:lvl>
    <w:lvl w:ilvl="5" w:tplc="041D001B" w:tentative="1">
      <w:start w:val="1"/>
      <w:numFmt w:val="lowerRoman"/>
      <w:lvlText w:val="%6."/>
      <w:lvlJc w:val="right"/>
      <w:pPr>
        <w:ind w:left="6204" w:hanging="180"/>
      </w:pPr>
    </w:lvl>
    <w:lvl w:ilvl="6" w:tplc="041D000F" w:tentative="1">
      <w:start w:val="1"/>
      <w:numFmt w:val="decimal"/>
      <w:lvlText w:val="%7."/>
      <w:lvlJc w:val="left"/>
      <w:pPr>
        <w:ind w:left="6924" w:hanging="360"/>
      </w:pPr>
    </w:lvl>
    <w:lvl w:ilvl="7" w:tplc="041D0019" w:tentative="1">
      <w:start w:val="1"/>
      <w:numFmt w:val="lowerLetter"/>
      <w:lvlText w:val="%8."/>
      <w:lvlJc w:val="left"/>
      <w:pPr>
        <w:ind w:left="7644" w:hanging="360"/>
      </w:pPr>
    </w:lvl>
    <w:lvl w:ilvl="8" w:tplc="041D001B" w:tentative="1">
      <w:start w:val="1"/>
      <w:numFmt w:val="lowerRoman"/>
      <w:lvlText w:val="%9."/>
      <w:lvlJc w:val="right"/>
      <w:pPr>
        <w:ind w:left="8364" w:hanging="180"/>
      </w:pPr>
    </w:lvl>
  </w:abstractNum>
  <w:abstractNum w:abstractNumId="31" w15:restartNumberingAfterBreak="0">
    <w:nsid w:val="7167411C"/>
    <w:multiLevelType w:val="hybridMultilevel"/>
    <w:tmpl w:val="3F225FB8"/>
    <w:lvl w:ilvl="0" w:tplc="691852C8">
      <w:start w:val="1"/>
      <w:numFmt w:val="bullet"/>
      <w:lvlText w:val="•"/>
      <w:lvlJc w:val="left"/>
      <w:pPr>
        <w:tabs>
          <w:tab w:val="num" w:pos="720"/>
        </w:tabs>
        <w:ind w:left="720" w:hanging="360"/>
      </w:pPr>
      <w:rPr>
        <w:rFonts w:ascii="Arial" w:hAnsi="Arial" w:hint="default"/>
      </w:rPr>
    </w:lvl>
    <w:lvl w:ilvl="1" w:tplc="220A3CB2">
      <w:start w:val="142"/>
      <w:numFmt w:val="bullet"/>
      <w:lvlText w:val="•"/>
      <w:lvlJc w:val="left"/>
      <w:pPr>
        <w:tabs>
          <w:tab w:val="num" w:pos="1440"/>
        </w:tabs>
        <w:ind w:left="1440" w:hanging="360"/>
      </w:pPr>
      <w:rPr>
        <w:rFonts w:ascii="Arial" w:hAnsi="Arial" w:hint="default"/>
      </w:rPr>
    </w:lvl>
    <w:lvl w:ilvl="2" w:tplc="F70ABE22" w:tentative="1">
      <w:start w:val="1"/>
      <w:numFmt w:val="bullet"/>
      <w:lvlText w:val="•"/>
      <w:lvlJc w:val="left"/>
      <w:pPr>
        <w:tabs>
          <w:tab w:val="num" w:pos="2160"/>
        </w:tabs>
        <w:ind w:left="2160" w:hanging="360"/>
      </w:pPr>
      <w:rPr>
        <w:rFonts w:ascii="Arial" w:hAnsi="Arial" w:hint="default"/>
      </w:rPr>
    </w:lvl>
    <w:lvl w:ilvl="3" w:tplc="9C7CE4FC" w:tentative="1">
      <w:start w:val="1"/>
      <w:numFmt w:val="bullet"/>
      <w:lvlText w:val="•"/>
      <w:lvlJc w:val="left"/>
      <w:pPr>
        <w:tabs>
          <w:tab w:val="num" w:pos="2880"/>
        </w:tabs>
        <w:ind w:left="2880" w:hanging="360"/>
      </w:pPr>
      <w:rPr>
        <w:rFonts w:ascii="Arial" w:hAnsi="Arial" w:hint="default"/>
      </w:rPr>
    </w:lvl>
    <w:lvl w:ilvl="4" w:tplc="3E0CD0AA" w:tentative="1">
      <w:start w:val="1"/>
      <w:numFmt w:val="bullet"/>
      <w:lvlText w:val="•"/>
      <w:lvlJc w:val="left"/>
      <w:pPr>
        <w:tabs>
          <w:tab w:val="num" w:pos="3600"/>
        </w:tabs>
        <w:ind w:left="3600" w:hanging="360"/>
      </w:pPr>
      <w:rPr>
        <w:rFonts w:ascii="Arial" w:hAnsi="Arial" w:hint="default"/>
      </w:rPr>
    </w:lvl>
    <w:lvl w:ilvl="5" w:tplc="80A0EA4E" w:tentative="1">
      <w:start w:val="1"/>
      <w:numFmt w:val="bullet"/>
      <w:lvlText w:val="•"/>
      <w:lvlJc w:val="left"/>
      <w:pPr>
        <w:tabs>
          <w:tab w:val="num" w:pos="4320"/>
        </w:tabs>
        <w:ind w:left="4320" w:hanging="360"/>
      </w:pPr>
      <w:rPr>
        <w:rFonts w:ascii="Arial" w:hAnsi="Arial" w:hint="default"/>
      </w:rPr>
    </w:lvl>
    <w:lvl w:ilvl="6" w:tplc="69542492" w:tentative="1">
      <w:start w:val="1"/>
      <w:numFmt w:val="bullet"/>
      <w:lvlText w:val="•"/>
      <w:lvlJc w:val="left"/>
      <w:pPr>
        <w:tabs>
          <w:tab w:val="num" w:pos="5040"/>
        </w:tabs>
        <w:ind w:left="5040" w:hanging="360"/>
      </w:pPr>
      <w:rPr>
        <w:rFonts w:ascii="Arial" w:hAnsi="Arial" w:hint="default"/>
      </w:rPr>
    </w:lvl>
    <w:lvl w:ilvl="7" w:tplc="5AD067F8" w:tentative="1">
      <w:start w:val="1"/>
      <w:numFmt w:val="bullet"/>
      <w:lvlText w:val="•"/>
      <w:lvlJc w:val="left"/>
      <w:pPr>
        <w:tabs>
          <w:tab w:val="num" w:pos="5760"/>
        </w:tabs>
        <w:ind w:left="5760" w:hanging="360"/>
      </w:pPr>
      <w:rPr>
        <w:rFonts w:ascii="Arial" w:hAnsi="Arial" w:hint="default"/>
      </w:rPr>
    </w:lvl>
    <w:lvl w:ilvl="8" w:tplc="09F2D11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BA0870"/>
    <w:multiLevelType w:val="hybridMultilevel"/>
    <w:tmpl w:val="26DC13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12"/>
  </w:num>
  <w:num w:numId="5">
    <w:abstractNumId w:val="3"/>
  </w:num>
  <w:num w:numId="6">
    <w:abstractNumId w:val="25"/>
  </w:num>
  <w:num w:numId="7">
    <w:abstractNumId w:val="33"/>
  </w:num>
  <w:num w:numId="8">
    <w:abstractNumId w:val="1"/>
  </w:num>
  <w:num w:numId="9">
    <w:abstractNumId w:val="16"/>
  </w:num>
  <w:num w:numId="10">
    <w:abstractNumId w:val="18"/>
  </w:num>
  <w:num w:numId="11">
    <w:abstractNumId w:val="20"/>
  </w:num>
  <w:num w:numId="12">
    <w:abstractNumId w:val="4"/>
  </w:num>
  <w:num w:numId="13">
    <w:abstractNumId w:val="1"/>
  </w:num>
  <w:num w:numId="14">
    <w:abstractNumId w:val="25"/>
  </w:num>
  <w:num w:numId="15">
    <w:abstractNumId w:val="25"/>
  </w:num>
  <w:num w:numId="16">
    <w:abstractNumId w:val="25"/>
  </w:num>
  <w:num w:numId="17">
    <w:abstractNumId w:val="25"/>
  </w:num>
  <w:num w:numId="18">
    <w:abstractNumId w:val="25"/>
  </w:num>
  <w:num w:numId="19">
    <w:abstractNumId w:val="25"/>
  </w:num>
  <w:num w:numId="20">
    <w:abstractNumId w:val="7"/>
  </w:num>
  <w:num w:numId="21">
    <w:abstractNumId w:val="1"/>
  </w:num>
  <w:num w:numId="22">
    <w:abstractNumId w:val="1"/>
  </w:num>
  <w:num w:numId="23">
    <w:abstractNumId w:val="17"/>
  </w:num>
  <w:num w:numId="24">
    <w:abstractNumId w:val="8"/>
  </w:num>
  <w:num w:numId="25">
    <w:abstractNumId w:val="22"/>
  </w:num>
  <w:num w:numId="26">
    <w:abstractNumId w:val="1"/>
  </w:num>
  <w:num w:numId="27">
    <w:abstractNumId w:val="1"/>
  </w:num>
  <w:num w:numId="28">
    <w:abstractNumId w:val="19"/>
  </w:num>
  <w:num w:numId="29">
    <w:abstractNumId w:val="32"/>
  </w:num>
  <w:num w:numId="30">
    <w:abstractNumId w:val="14"/>
  </w:num>
  <w:num w:numId="31">
    <w:abstractNumId w:val="27"/>
  </w:num>
  <w:num w:numId="32">
    <w:abstractNumId w:val="15"/>
  </w:num>
  <w:num w:numId="33">
    <w:abstractNumId w:val="21"/>
  </w:num>
  <w:num w:numId="34">
    <w:abstractNumId w:val="11"/>
  </w:num>
  <w:num w:numId="35">
    <w:abstractNumId w:val="5"/>
  </w:num>
  <w:num w:numId="36">
    <w:abstractNumId w:val="28"/>
  </w:num>
  <w:num w:numId="37">
    <w:abstractNumId w:val="30"/>
  </w:num>
  <w:num w:numId="38">
    <w:abstractNumId w:val="9"/>
  </w:num>
  <w:num w:numId="39">
    <w:abstractNumId w:val="23"/>
  </w:num>
  <w:num w:numId="40">
    <w:abstractNumId w:val="6"/>
  </w:num>
  <w:num w:numId="41">
    <w:abstractNumId w:val="24"/>
  </w:num>
  <w:num w:numId="42">
    <w:abstractNumId w:val="1"/>
  </w:num>
  <w:num w:numId="43">
    <w:abstractNumId w:val="31"/>
  </w:num>
  <w:num w:numId="44">
    <w:abstractNumId w:val="2"/>
  </w:num>
  <w:num w:numId="45">
    <w:abstractNumId w:val="10"/>
  </w:num>
  <w:num w:numId="46">
    <w:abstractNumId w:val="26"/>
  </w:num>
  <w:num w:numId="47">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xMzY2MbAwNTUzNjFT0lEKTi0uzszPAykwrwUAnI5j6CwAAAA="/>
  </w:docVars>
  <w:rsids>
    <w:rsidRoot w:val="00586410"/>
    <w:rsid w:val="00000FA0"/>
    <w:rsid w:val="00001117"/>
    <w:rsid w:val="000012C6"/>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2"/>
    <w:rsid w:val="00012053"/>
    <w:rsid w:val="00012E79"/>
    <w:rsid w:val="00013576"/>
    <w:rsid w:val="0001373B"/>
    <w:rsid w:val="00014663"/>
    <w:rsid w:val="00014B15"/>
    <w:rsid w:val="00014C6B"/>
    <w:rsid w:val="00014CA4"/>
    <w:rsid w:val="00014CB4"/>
    <w:rsid w:val="00014ED4"/>
    <w:rsid w:val="00015704"/>
    <w:rsid w:val="00015A17"/>
    <w:rsid w:val="00016129"/>
    <w:rsid w:val="000165F6"/>
    <w:rsid w:val="00016CF1"/>
    <w:rsid w:val="000172C8"/>
    <w:rsid w:val="00017365"/>
    <w:rsid w:val="00017551"/>
    <w:rsid w:val="00017895"/>
    <w:rsid w:val="00017D10"/>
    <w:rsid w:val="00017E61"/>
    <w:rsid w:val="0002053A"/>
    <w:rsid w:val="00020568"/>
    <w:rsid w:val="000205AD"/>
    <w:rsid w:val="0002074C"/>
    <w:rsid w:val="00020954"/>
    <w:rsid w:val="00020B90"/>
    <w:rsid w:val="00020E1E"/>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08A"/>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A1E"/>
    <w:rsid w:val="00047A85"/>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68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7F7"/>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50F"/>
    <w:rsid w:val="00093B1A"/>
    <w:rsid w:val="0009415D"/>
    <w:rsid w:val="00094517"/>
    <w:rsid w:val="00095316"/>
    <w:rsid w:val="000954AF"/>
    <w:rsid w:val="0009571E"/>
    <w:rsid w:val="0009574D"/>
    <w:rsid w:val="00095840"/>
    <w:rsid w:val="00095962"/>
    <w:rsid w:val="00095DE9"/>
    <w:rsid w:val="000964C7"/>
    <w:rsid w:val="00097113"/>
    <w:rsid w:val="00097A94"/>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512"/>
    <w:rsid w:val="000D26DA"/>
    <w:rsid w:val="000D29FF"/>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6FF8"/>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0A4A"/>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452"/>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261D"/>
    <w:rsid w:val="00113D72"/>
    <w:rsid w:val="0011506D"/>
    <w:rsid w:val="00116016"/>
    <w:rsid w:val="0011606A"/>
    <w:rsid w:val="00116100"/>
    <w:rsid w:val="0011683D"/>
    <w:rsid w:val="00116B04"/>
    <w:rsid w:val="00116D7A"/>
    <w:rsid w:val="00117065"/>
    <w:rsid w:val="00117615"/>
    <w:rsid w:val="00117CEF"/>
    <w:rsid w:val="00120026"/>
    <w:rsid w:val="00120170"/>
    <w:rsid w:val="00120522"/>
    <w:rsid w:val="00120D0D"/>
    <w:rsid w:val="00120F20"/>
    <w:rsid w:val="001215D5"/>
    <w:rsid w:val="001220D8"/>
    <w:rsid w:val="001222D0"/>
    <w:rsid w:val="00122509"/>
    <w:rsid w:val="00123995"/>
    <w:rsid w:val="00123A02"/>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5CC"/>
    <w:rsid w:val="001348CE"/>
    <w:rsid w:val="00134B00"/>
    <w:rsid w:val="0013531B"/>
    <w:rsid w:val="001354B3"/>
    <w:rsid w:val="001357BA"/>
    <w:rsid w:val="00135965"/>
    <w:rsid w:val="00135DC0"/>
    <w:rsid w:val="00136472"/>
    <w:rsid w:val="001369E0"/>
    <w:rsid w:val="00136C63"/>
    <w:rsid w:val="00136E88"/>
    <w:rsid w:val="00137ECF"/>
    <w:rsid w:val="00137F28"/>
    <w:rsid w:val="00140EB3"/>
    <w:rsid w:val="00141092"/>
    <w:rsid w:val="001414E7"/>
    <w:rsid w:val="00141786"/>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635"/>
    <w:rsid w:val="0017570C"/>
    <w:rsid w:val="00176069"/>
    <w:rsid w:val="001762D8"/>
    <w:rsid w:val="0017645A"/>
    <w:rsid w:val="001768CB"/>
    <w:rsid w:val="001768EA"/>
    <w:rsid w:val="0017690B"/>
    <w:rsid w:val="00176A32"/>
    <w:rsid w:val="00177193"/>
    <w:rsid w:val="001771E6"/>
    <w:rsid w:val="00180294"/>
    <w:rsid w:val="00180A54"/>
    <w:rsid w:val="00180C1B"/>
    <w:rsid w:val="00181685"/>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5D59"/>
    <w:rsid w:val="0018600F"/>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447"/>
    <w:rsid w:val="001B1729"/>
    <w:rsid w:val="001B17CD"/>
    <w:rsid w:val="001B1B97"/>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4B8"/>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0847"/>
    <w:rsid w:val="001D1121"/>
    <w:rsid w:val="001D14AA"/>
    <w:rsid w:val="001D15FC"/>
    <w:rsid w:val="001D16E7"/>
    <w:rsid w:val="001D1894"/>
    <w:rsid w:val="001D20F0"/>
    <w:rsid w:val="001D24B3"/>
    <w:rsid w:val="001D25CF"/>
    <w:rsid w:val="001D27FF"/>
    <w:rsid w:val="001D4437"/>
    <w:rsid w:val="001D4C5C"/>
    <w:rsid w:val="001D4F97"/>
    <w:rsid w:val="001D50DA"/>
    <w:rsid w:val="001D528C"/>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2C"/>
    <w:rsid w:val="001E1E93"/>
    <w:rsid w:val="001E215C"/>
    <w:rsid w:val="001E22D2"/>
    <w:rsid w:val="001E28F3"/>
    <w:rsid w:val="001E3270"/>
    <w:rsid w:val="001E32E8"/>
    <w:rsid w:val="001E33D6"/>
    <w:rsid w:val="001E41C6"/>
    <w:rsid w:val="001E4EC6"/>
    <w:rsid w:val="001E5171"/>
    <w:rsid w:val="001E56A2"/>
    <w:rsid w:val="001E5987"/>
    <w:rsid w:val="001E61DB"/>
    <w:rsid w:val="001E62AB"/>
    <w:rsid w:val="001E6902"/>
    <w:rsid w:val="001E6D53"/>
    <w:rsid w:val="001E6FCC"/>
    <w:rsid w:val="001E7387"/>
    <w:rsid w:val="001E7E4B"/>
    <w:rsid w:val="001F017F"/>
    <w:rsid w:val="001F0247"/>
    <w:rsid w:val="001F0388"/>
    <w:rsid w:val="001F0CC3"/>
    <w:rsid w:val="001F1097"/>
    <w:rsid w:val="001F117A"/>
    <w:rsid w:val="001F11C2"/>
    <w:rsid w:val="001F1221"/>
    <w:rsid w:val="001F217B"/>
    <w:rsid w:val="001F21AA"/>
    <w:rsid w:val="001F249D"/>
    <w:rsid w:val="001F2E0C"/>
    <w:rsid w:val="001F35D6"/>
    <w:rsid w:val="001F3702"/>
    <w:rsid w:val="001F40DF"/>
    <w:rsid w:val="001F482E"/>
    <w:rsid w:val="001F4CF7"/>
    <w:rsid w:val="001F52FC"/>
    <w:rsid w:val="001F54FD"/>
    <w:rsid w:val="001F57E5"/>
    <w:rsid w:val="001F5906"/>
    <w:rsid w:val="001F5BA6"/>
    <w:rsid w:val="001F6103"/>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6D5"/>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4E3E"/>
    <w:rsid w:val="002151D3"/>
    <w:rsid w:val="0021521A"/>
    <w:rsid w:val="00215533"/>
    <w:rsid w:val="00215CBD"/>
    <w:rsid w:val="00215CCD"/>
    <w:rsid w:val="00215DDE"/>
    <w:rsid w:val="002175AC"/>
    <w:rsid w:val="00217746"/>
    <w:rsid w:val="00217AB2"/>
    <w:rsid w:val="00217AF2"/>
    <w:rsid w:val="002205A2"/>
    <w:rsid w:val="002209FE"/>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3E3"/>
    <w:rsid w:val="00230418"/>
    <w:rsid w:val="002307E9"/>
    <w:rsid w:val="00230FED"/>
    <w:rsid w:val="002311D8"/>
    <w:rsid w:val="00231F1C"/>
    <w:rsid w:val="00231F4D"/>
    <w:rsid w:val="002323B3"/>
    <w:rsid w:val="00232760"/>
    <w:rsid w:val="00232FDB"/>
    <w:rsid w:val="00233429"/>
    <w:rsid w:val="002334F5"/>
    <w:rsid w:val="00233ACC"/>
    <w:rsid w:val="002347AE"/>
    <w:rsid w:val="00234A66"/>
    <w:rsid w:val="00234F81"/>
    <w:rsid w:val="00235102"/>
    <w:rsid w:val="002351BC"/>
    <w:rsid w:val="002357F9"/>
    <w:rsid w:val="0023618E"/>
    <w:rsid w:val="0023698F"/>
    <w:rsid w:val="00236F1A"/>
    <w:rsid w:val="00237178"/>
    <w:rsid w:val="00237340"/>
    <w:rsid w:val="0023749A"/>
    <w:rsid w:val="00237557"/>
    <w:rsid w:val="0023767D"/>
    <w:rsid w:val="00237817"/>
    <w:rsid w:val="002400C9"/>
    <w:rsid w:val="00241E44"/>
    <w:rsid w:val="00242397"/>
    <w:rsid w:val="00242E5A"/>
    <w:rsid w:val="00242E8D"/>
    <w:rsid w:val="0024306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0EE"/>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630"/>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1D7C"/>
    <w:rsid w:val="00272990"/>
    <w:rsid w:val="00272CD9"/>
    <w:rsid w:val="00273724"/>
    <w:rsid w:val="00273A61"/>
    <w:rsid w:val="0027402A"/>
    <w:rsid w:val="00274AC8"/>
    <w:rsid w:val="00274D56"/>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33C"/>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269C"/>
    <w:rsid w:val="002A3429"/>
    <w:rsid w:val="002A3454"/>
    <w:rsid w:val="002A34CE"/>
    <w:rsid w:val="002A3C82"/>
    <w:rsid w:val="002A3D5C"/>
    <w:rsid w:val="002A40C7"/>
    <w:rsid w:val="002A4267"/>
    <w:rsid w:val="002A442E"/>
    <w:rsid w:val="002A46E4"/>
    <w:rsid w:val="002A5758"/>
    <w:rsid w:val="002A6090"/>
    <w:rsid w:val="002A6EBA"/>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1BE"/>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7FD"/>
    <w:rsid w:val="002C2976"/>
    <w:rsid w:val="002C3586"/>
    <w:rsid w:val="002C39C1"/>
    <w:rsid w:val="002C4087"/>
    <w:rsid w:val="002C4A03"/>
    <w:rsid w:val="002C4E04"/>
    <w:rsid w:val="002C5465"/>
    <w:rsid w:val="002C54F3"/>
    <w:rsid w:val="002C5947"/>
    <w:rsid w:val="002C643D"/>
    <w:rsid w:val="002C65B7"/>
    <w:rsid w:val="002C65F8"/>
    <w:rsid w:val="002C676D"/>
    <w:rsid w:val="002C7336"/>
    <w:rsid w:val="002C7657"/>
    <w:rsid w:val="002C76AF"/>
    <w:rsid w:val="002C77C7"/>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5F63"/>
    <w:rsid w:val="002E6DF0"/>
    <w:rsid w:val="002E6F13"/>
    <w:rsid w:val="002E7931"/>
    <w:rsid w:val="002E7EEF"/>
    <w:rsid w:val="002F0604"/>
    <w:rsid w:val="002F0774"/>
    <w:rsid w:val="002F0847"/>
    <w:rsid w:val="002F1302"/>
    <w:rsid w:val="002F1A0A"/>
    <w:rsid w:val="002F1F91"/>
    <w:rsid w:val="002F24C5"/>
    <w:rsid w:val="002F27AC"/>
    <w:rsid w:val="002F2819"/>
    <w:rsid w:val="002F288C"/>
    <w:rsid w:val="002F2BE9"/>
    <w:rsid w:val="002F2D42"/>
    <w:rsid w:val="002F3A8A"/>
    <w:rsid w:val="002F4409"/>
    <w:rsid w:val="002F607C"/>
    <w:rsid w:val="002F61AE"/>
    <w:rsid w:val="002F700A"/>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16C"/>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34D"/>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281"/>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954"/>
    <w:rsid w:val="00353B0E"/>
    <w:rsid w:val="00353CD8"/>
    <w:rsid w:val="00353EE5"/>
    <w:rsid w:val="00353F79"/>
    <w:rsid w:val="003540F6"/>
    <w:rsid w:val="00354402"/>
    <w:rsid w:val="003544BF"/>
    <w:rsid w:val="00354D25"/>
    <w:rsid w:val="00354DE1"/>
    <w:rsid w:val="00355298"/>
    <w:rsid w:val="003552AE"/>
    <w:rsid w:val="00355A05"/>
    <w:rsid w:val="00355E59"/>
    <w:rsid w:val="00355ECC"/>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B04"/>
    <w:rsid w:val="003650DA"/>
    <w:rsid w:val="0036557D"/>
    <w:rsid w:val="00365E72"/>
    <w:rsid w:val="00366143"/>
    <w:rsid w:val="00366695"/>
    <w:rsid w:val="00366834"/>
    <w:rsid w:val="003679A9"/>
    <w:rsid w:val="00367F0D"/>
    <w:rsid w:val="003705BD"/>
    <w:rsid w:val="00370668"/>
    <w:rsid w:val="003707A1"/>
    <w:rsid w:val="003709EC"/>
    <w:rsid w:val="00370D16"/>
    <w:rsid w:val="00371819"/>
    <w:rsid w:val="00371BAD"/>
    <w:rsid w:val="00371F5B"/>
    <w:rsid w:val="0037219E"/>
    <w:rsid w:val="003721F8"/>
    <w:rsid w:val="00372487"/>
    <w:rsid w:val="00372836"/>
    <w:rsid w:val="00373033"/>
    <w:rsid w:val="00373133"/>
    <w:rsid w:val="0037526E"/>
    <w:rsid w:val="003752C5"/>
    <w:rsid w:val="00375955"/>
    <w:rsid w:val="0037615B"/>
    <w:rsid w:val="00376AB6"/>
    <w:rsid w:val="00376CEA"/>
    <w:rsid w:val="00376D0C"/>
    <w:rsid w:val="00376DC0"/>
    <w:rsid w:val="00376FB5"/>
    <w:rsid w:val="0037739D"/>
    <w:rsid w:val="00377730"/>
    <w:rsid w:val="003778FB"/>
    <w:rsid w:val="00377DDA"/>
    <w:rsid w:val="00377E84"/>
    <w:rsid w:val="00377E8F"/>
    <w:rsid w:val="00380128"/>
    <w:rsid w:val="0038059B"/>
    <w:rsid w:val="003805C8"/>
    <w:rsid w:val="00381AA7"/>
    <w:rsid w:val="00381B5C"/>
    <w:rsid w:val="0038213D"/>
    <w:rsid w:val="003824AC"/>
    <w:rsid w:val="00382869"/>
    <w:rsid w:val="00383303"/>
    <w:rsid w:val="003840DB"/>
    <w:rsid w:val="00384300"/>
    <w:rsid w:val="00384452"/>
    <w:rsid w:val="003847E1"/>
    <w:rsid w:val="00384EC1"/>
    <w:rsid w:val="00384EF7"/>
    <w:rsid w:val="003851CB"/>
    <w:rsid w:val="00385821"/>
    <w:rsid w:val="00385DA9"/>
    <w:rsid w:val="003863D9"/>
    <w:rsid w:val="003863F7"/>
    <w:rsid w:val="003864DA"/>
    <w:rsid w:val="00386939"/>
    <w:rsid w:val="00386BC4"/>
    <w:rsid w:val="00387AB7"/>
    <w:rsid w:val="00387EA9"/>
    <w:rsid w:val="00390139"/>
    <w:rsid w:val="003906CC"/>
    <w:rsid w:val="00390F11"/>
    <w:rsid w:val="00391D69"/>
    <w:rsid w:val="003928DC"/>
    <w:rsid w:val="003929A3"/>
    <w:rsid w:val="00392D9B"/>
    <w:rsid w:val="00393BE1"/>
    <w:rsid w:val="0039407F"/>
    <w:rsid w:val="003942B6"/>
    <w:rsid w:val="003942CA"/>
    <w:rsid w:val="00394A22"/>
    <w:rsid w:val="0039529F"/>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9A5"/>
    <w:rsid w:val="003B4CDC"/>
    <w:rsid w:val="003B558C"/>
    <w:rsid w:val="003B5991"/>
    <w:rsid w:val="003B59BB"/>
    <w:rsid w:val="003B68C6"/>
    <w:rsid w:val="003B6B37"/>
    <w:rsid w:val="003B6CD7"/>
    <w:rsid w:val="003B7016"/>
    <w:rsid w:val="003B77F2"/>
    <w:rsid w:val="003C04C0"/>
    <w:rsid w:val="003C0FC4"/>
    <w:rsid w:val="003C10EA"/>
    <w:rsid w:val="003C1266"/>
    <w:rsid w:val="003C176E"/>
    <w:rsid w:val="003C1AC8"/>
    <w:rsid w:val="003C2195"/>
    <w:rsid w:val="003C23A8"/>
    <w:rsid w:val="003C28A3"/>
    <w:rsid w:val="003C2E8F"/>
    <w:rsid w:val="003C3071"/>
    <w:rsid w:val="003C32D7"/>
    <w:rsid w:val="003C33E6"/>
    <w:rsid w:val="003C389F"/>
    <w:rsid w:val="003C4689"/>
    <w:rsid w:val="003C4DD2"/>
    <w:rsid w:val="003C4F86"/>
    <w:rsid w:val="003C544B"/>
    <w:rsid w:val="003C555F"/>
    <w:rsid w:val="003C55FE"/>
    <w:rsid w:val="003C6618"/>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253"/>
    <w:rsid w:val="003D545E"/>
    <w:rsid w:val="003D5491"/>
    <w:rsid w:val="003D5612"/>
    <w:rsid w:val="003D5BA2"/>
    <w:rsid w:val="003D5EE3"/>
    <w:rsid w:val="003D657C"/>
    <w:rsid w:val="003D658A"/>
    <w:rsid w:val="003D68D0"/>
    <w:rsid w:val="003D69FA"/>
    <w:rsid w:val="003D6A4C"/>
    <w:rsid w:val="003D6F14"/>
    <w:rsid w:val="003D7155"/>
    <w:rsid w:val="003D7BB8"/>
    <w:rsid w:val="003D7C57"/>
    <w:rsid w:val="003D7F2B"/>
    <w:rsid w:val="003E060B"/>
    <w:rsid w:val="003E0C3F"/>
    <w:rsid w:val="003E145B"/>
    <w:rsid w:val="003E25D4"/>
    <w:rsid w:val="003E27CC"/>
    <w:rsid w:val="003E2BFE"/>
    <w:rsid w:val="003E2C05"/>
    <w:rsid w:val="003E36CE"/>
    <w:rsid w:val="003E3868"/>
    <w:rsid w:val="003E414F"/>
    <w:rsid w:val="003E5149"/>
    <w:rsid w:val="003E59C5"/>
    <w:rsid w:val="003E5A36"/>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FED"/>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6868"/>
    <w:rsid w:val="00417578"/>
    <w:rsid w:val="00417C9B"/>
    <w:rsid w:val="0042041C"/>
    <w:rsid w:val="00420695"/>
    <w:rsid w:val="00420945"/>
    <w:rsid w:val="004209BC"/>
    <w:rsid w:val="00420AE4"/>
    <w:rsid w:val="004219D6"/>
    <w:rsid w:val="00422642"/>
    <w:rsid w:val="004233C3"/>
    <w:rsid w:val="00423792"/>
    <w:rsid w:val="0042381A"/>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06"/>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C56"/>
    <w:rsid w:val="00433F0D"/>
    <w:rsid w:val="004349B7"/>
    <w:rsid w:val="004350FD"/>
    <w:rsid w:val="00435309"/>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0F"/>
    <w:rsid w:val="00446E2F"/>
    <w:rsid w:val="00446FC9"/>
    <w:rsid w:val="004471D6"/>
    <w:rsid w:val="0044743D"/>
    <w:rsid w:val="00447585"/>
    <w:rsid w:val="004476C1"/>
    <w:rsid w:val="00447745"/>
    <w:rsid w:val="00447982"/>
    <w:rsid w:val="00447EDA"/>
    <w:rsid w:val="00450504"/>
    <w:rsid w:val="00451EA9"/>
    <w:rsid w:val="004521E9"/>
    <w:rsid w:val="0045229C"/>
    <w:rsid w:val="0045268C"/>
    <w:rsid w:val="00452777"/>
    <w:rsid w:val="0045297C"/>
    <w:rsid w:val="00452A51"/>
    <w:rsid w:val="004533D9"/>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1DD9"/>
    <w:rsid w:val="0047217D"/>
    <w:rsid w:val="004726CB"/>
    <w:rsid w:val="004729D8"/>
    <w:rsid w:val="00472B5E"/>
    <w:rsid w:val="004732BB"/>
    <w:rsid w:val="00473542"/>
    <w:rsid w:val="0047472A"/>
    <w:rsid w:val="00474D8F"/>
    <w:rsid w:val="004754F5"/>
    <w:rsid w:val="004757A3"/>
    <w:rsid w:val="0047580E"/>
    <w:rsid w:val="00475960"/>
    <w:rsid w:val="00475B5B"/>
    <w:rsid w:val="00475D7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8A7"/>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C91"/>
    <w:rsid w:val="00494D68"/>
    <w:rsid w:val="00496500"/>
    <w:rsid w:val="00496592"/>
    <w:rsid w:val="0049668A"/>
    <w:rsid w:val="0049674D"/>
    <w:rsid w:val="00496846"/>
    <w:rsid w:val="00496897"/>
    <w:rsid w:val="00496924"/>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1BC6"/>
    <w:rsid w:val="004B201F"/>
    <w:rsid w:val="004B22B4"/>
    <w:rsid w:val="004B2AAB"/>
    <w:rsid w:val="004B2B64"/>
    <w:rsid w:val="004B2CD0"/>
    <w:rsid w:val="004B2D0A"/>
    <w:rsid w:val="004B302C"/>
    <w:rsid w:val="004B34C0"/>
    <w:rsid w:val="004B39A4"/>
    <w:rsid w:val="004B3C62"/>
    <w:rsid w:val="004B4170"/>
    <w:rsid w:val="004B4293"/>
    <w:rsid w:val="004B42CC"/>
    <w:rsid w:val="004B67E6"/>
    <w:rsid w:val="004B6F99"/>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1C"/>
    <w:rsid w:val="004D225A"/>
    <w:rsid w:val="004D244F"/>
    <w:rsid w:val="004D284C"/>
    <w:rsid w:val="004D2850"/>
    <w:rsid w:val="004D2914"/>
    <w:rsid w:val="004D2FA7"/>
    <w:rsid w:val="004D3002"/>
    <w:rsid w:val="004D360C"/>
    <w:rsid w:val="004D4081"/>
    <w:rsid w:val="004D40C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4EDF"/>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924"/>
    <w:rsid w:val="00500DB9"/>
    <w:rsid w:val="00502654"/>
    <w:rsid w:val="00502DCD"/>
    <w:rsid w:val="00502E2D"/>
    <w:rsid w:val="00503177"/>
    <w:rsid w:val="00503494"/>
    <w:rsid w:val="00503727"/>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BA"/>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47F41"/>
    <w:rsid w:val="00550259"/>
    <w:rsid w:val="00550741"/>
    <w:rsid w:val="00550E9E"/>
    <w:rsid w:val="00551086"/>
    <w:rsid w:val="00551135"/>
    <w:rsid w:val="0055282A"/>
    <w:rsid w:val="00552900"/>
    <w:rsid w:val="00552A65"/>
    <w:rsid w:val="00552DE6"/>
    <w:rsid w:val="0055301A"/>
    <w:rsid w:val="005534B3"/>
    <w:rsid w:val="00554D86"/>
    <w:rsid w:val="0055546C"/>
    <w:rsid w:val="0055554C"/>
    <w:rsid w:val="0055593A"/>
    <w:rsid w:val="00555ACE"/>
    <w:rsid w:val="00555BA4"/>
    <w:rsid w:val="00556156"/>
    <w:rsid w:val="0055635C"/>
    <w:rsid w:val="00556985"/>
    <w:rsid w:val="00557121"/>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999"/>
    <w:rsid w:val="00570C96"/>
    <w:rsid w:val="00570DC7"/>
    <w:rsid w:val="00571198"/>
    <w:rsid w:val="005718FA"/>
    <w:rsid w:val="00571C18"/>
    <w:rsid w:val="00572944"/>
    <w:rsid w:val="0057327F"/>
    <w:rsid w:val="00574985"/>
    <w:rsid w:val="00574BC6"/>
    <w:rsid w:val="00574D26"/>
    <w:rsid w:val="00574DAE"/>
    <w:rsid w:val="00574E81"/>
    <w:rsid w:val="0057531C"/>
    <w:rsid w:val="0057561A"/>
    <w:rsid w:val="00576024"/>
    <w:rsid w:val="0057624F"/>
    <w:rsid w:val="005762B1"/>
    <w:rsid w:val="00576326"/>
    <w:rsid w:val="00576BF4"/>
    <w:rsid w:val="0057710F"/>
    <w:rsid w:val="005772A4"/>
    <w:rsid w:val="005803B1"/>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D57"/>
    <w:rsid w:val="00593E8B"/>
    <w:rsid w:val="0059463C"/>
    <w:rsid w:val="005958F5"/>
    <w:rsid w:val="0059623C"/>
    <w:rsid w:val="0059631E"/>
    <w:rsid w:val="005963A5"/>
    <w:rsid w:val="005964AE"/>
    <w:rsid w:val="005965E6"/>
    <w:rsid w:val="00596E1C"/>
    <w:rsid w:val="00597244"/>
    <w:rsid w:val="00597466"/>
    <w:rsid w:val="005A0701"/>
    <w:rsid w:val="005A0DA6"/>
    <w:rsid w:val="005A12B2"/>
    <w:rsid w:val="005A1835"/>
    <w:rsid w:val="005A1882"/>
    <w:rsid w:val="005A1A85"/>
    <w:rsid w:val="005A2533"/>
    <w:rsid w:val="005A35B2"/>
    <w:rsid w:val="005A37D5"/>
    <w:rsid w:val="005A3B92"/>
    <w:rsid w:val="005A3D57"/>
    <w:rsid w:val="005A41F2"/>
    <w:rsid w:val="005A43E5"/>
    <w:rsid w:val="005A476B"/>
    <w:rsid w:val="005A4805"/>
    <w:rsid w:val="005A5E33"/>
    <w:rsid w:val="005A5E9B"/>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5F1C"/>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04D"/>
    <w:rsid w:val="005C2523"/>
    <w:rsid w:val="005C2B2E"/>
    <w:rsid w:val="005C2C4D"/>
    <w:rsid w:val="005C3183"/>
    <w:rsid w:val="005C355A"/>
    <w:rsid w:val="005C3695"/>
    <w:rsid w:val="005C3C06"/>
    <w:rsid w:val="005C428D"/>
    <w:rsid w:val="005C4676"/>
    <w:rsid w:val="005C597C"/>
    <w:rsid w:val="005C5AE8"/>
    <w:rsid w:val="005C5B6A"/>
    <w:rsid w:val="005C6079"/>
    <w:rsid w:val="005C60C2"/>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4B4D"/>
    <w:rsid w:val="005E5286"/>
    <w:rsid w:val="005E558B"/>
    <w:rsid w:val="005E5C21"/>
    <w:rsid w:val="005E5F53"/>
    <w:rsid w:val="005E64BE"/>
    <w:rsid w:val="005E6BC5"/>
    <w:rsid w:val="005E6C4A"/>
    <w:rsid w:val="005E7119"/>
    <w:rsid w:val="005E7CF7"/>
    <w:rsid w:val="005F0045"/>
    <w:rsid w:val="005F1CFF"/>
    <w:rsid w:val="005F26AB"/>
    <w:rsid w:val="005F27BD"/>
    <w:rsid w:val="005F2A07"/>
    <w:rsid w:val="005F2CC5"/>
    <w:rsid w:val="005F2D28"/>
    <w:rsid w:val="005F30AE"/>
    <w:rsid w:val="005F3375"/>
    <w:rsid w:val="005F3B57"/>
    <w:rsid w:val="005F3C41"/>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C46"/>
    <w:rsid w:val="00602E70"/>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29A9"/>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3E26"/>
    <w:rsid w:val="00633EEB"/>
    <w:rsid w:val="0063466A"/>
    <w:rsid w:val="00635399"/>
    <w:rsid w:val="00635ADE"/>
    <w:rsid w:val="006360F8"/>
    <w:rsid w:val="0063620A"/>
    <w:rsid w:val="006364BD"/>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4DE"/>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581"/>
    <w:rsid w:val="006766CB"/>
    <w:rsid w:val="006767A4"/>
    <w:rsid w:val="0067701A"/>
    <w:rsid w:val="0067756D"/>
    <w:rsid w:val="00677E7B"/>
    <w:rsid w:val="006806DC"/>
    <w:rsid w:val="0068089F"/>
    <w:rsid w:val="00680955"/>
    <w:rsid w:val="00680F34"/>
    <w:rsid w:val="0068143D"/>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160"/>
    <w:rsid w:val="006D2358"/>
    <w:rsid w:val="006D2686"/>
    <w:rsid w:val="006D2AEB"/>
    <w:rsid w:val="006D300F"/>
    <w:rsid w:val="006D33A5"/>
    <w:rsid w:val="006D3445"/>
    <w:rsid w:val="006D39B1"/>
    <w:rsid w:val="006D39B5"/>
    <w:rsid w:val="006D4A80"/>
    <w:rsid w:val="006D4B11"/>
    <w:rsid w:val="006D5EB8"/>
    <w:rsid w:val="006D6425"/>
    <w:rsid w:val="006D6C59"/>
    <w:rsid w:val="006D6DAA"/>
    <w:rsid w:val="006D7833"/>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2C92"/>
    <w:rsid w:val="006F3640"/>
    <w:rsid w:val="006F36AC"/>
    <w:rsid w:val="006F3978"/>
    <w:rsid w:val="006F3C5F"/>
    <w:rsid w:val="006F4627"/>
    <w:rsid w:val="006F4DA4"/>
    <w:rsid w:val="006F4DFC"/>
    <w:rsid w:val="006F4F9C"/>
    <w:rsid w:val="006F5754"/>
    <w:rsid w:val="006F58A9"/>
    <w:rsid w:val="006F5979"/>
    <w:rsid w:val="006F61B2"/>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0ED5"/>
    <w:rsid w:val="0071117F"/>
    <w:rsid w:val="0071134F"/>
    <w:rsid w:val="0071216F"/>
    <w:rsid w:val="007125F5"/>
    <w:rsid w:val="00712817"/>
    <w:rsid w:val="007134C5"/>
    <w:rsid w:val="0071428C"/>
    <w:rsid w:val="00714A50"/>
    <w:rsid w:val="007154F8"/>
    <w:rsid w:val="00715657"/>
    <w:rsid w:val="00716180"/>
    <w:rsid w:val="007169D0"/>
    <w:rsid w:val="00716FE6"/>
    <w:rsid w:val="00717A9C"/>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4FE"/>
    <w:rsid w:val="00723E41"/>
    <w:rsid w:val="00724F6D"/>
    <w:rsid w:val="00725A1E"/>
    <w:rsid w:val="00725F4C"/>
    <w:rsid w:val="007264BA"/>
    <w:rsid w:val="007264EB"/>
    <w:rsid w:val="00726530"/>
    <w:rsid w:val="007265E1"/>
    <w:rsid w:val="0072677A"/>
    <w:rsid w:val="00726B20"/>
    <w:rsid w:val="00726C33"/>
    <w:rsid w:val="0072756C"/>
    <w:rsid w:val="00727AD3"/>
    <w:rsid w:val="00727B82"/>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3D9"/>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685"/>
    <w:rsid w:val="0076478E"/>
    <w:rsid w:val="00764B2F"/>
    <w:rsid w:val="00764F01"/>
    <w:rsid w:val="007650DB"/>
    <w:rsid w:val="0076594E"/>
    <w:rsid w:val="007659DA"/>
    <w:rsid w:val="00765B32"/>
    <w:rsid w:val="00765E60"/>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38A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058"/>
    <w:rsid w:val="007A647E"/>
    <w:rsid w:val="007A658E"/>
    <w:rsid w:val="007A77BD"/>
    <w:rsid w:val="007A7D9A"/>
    <w:rsid w:val="007B038A"/>
    <w:rsid w:val="007B086F"/>
    <w:rsid w:val="007B1696"/>
    <w:rsid w:val="007B26AF"/>
    <w:rsid w:val="007B2A97"/>
    <w:rsid w:val="007B390D"/>
    <w:rsid w:val="007B3B83"/>
    <w:rsid w:val="007B3F06"/>
    <w:rsid w:val="007B42EF"/>
    <w:rsid w:val="007B4360"/>
    <w:rsid w:val="007B45A1"/>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AD5"/>
    <w:rsid w:val="007E6DD6"/>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48A"/>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23C"/>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3770D"/>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0FC"/>
    <w:rsid w:val="008513AD"/>
    <w:rsid w:val="008513AF"/>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2"/>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45F"/>
    <w:rsid w:val="0087074B"/>
    <w:rsid w:val="0087078C"/>
    <w:rsid w:val="00870AE6"/>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654"/>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1A9"/>
    <w:rsid w:val="008B560A"/>
    <w:rsid w:val="008B56AD"/>
    <w:rsid w:val="008B5770"/>
    <w:rsid w:val="008B591E"/>
    <w:rsid w:val="008B5D84"/>
    <w:rsid w:val="008B6437"/>
    <w:rsid w:val="008B6809"/>
    <w:rsid w:val="008B6AB3"/>
    <w:rsid w:val="008B761D"/>
    <w:rsid w:val="008B79BC"/>
    <w:rsid w:val="008B7F95"/>
    <w:rsid w:val="008C0112"/>
    <w:rsid w:val="008C0757"/>
    <w:rsid w:val="008C0EA3"/>
    <w:rsid w:val="008C1439"/>
    <w:rsid w:val="008C1F3D"/>
    <w:rsid w:val="008C29B2"/>
    <w:rsid w:val="008C2A3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08C"/>
    <w:rsid w:val="008D1E3D"/>
    <w:rsid w:val="008D21C8"/>
    <w:rsid w:val="008D2562"/>
    <w:rsid w:val="008D3329"/>
    <w:rsid w:val="008D34B2"/>
    <w:rsid w:val="008D4481"/>
    <w:rsid w:val="008D4511"/>
    <w:rsid w:val="008D453E"/>
    <w:rsid w:val="008D46FA"/>
    <w:rsid w:val="008D4B74"/>
    <w:rsid w:val="008D50FA"/>
    <w:rsid w:val="008D52A2"/>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E743F"/>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BE1"/>
    <w:rsid w:val="00913C24"/>
    <w:rsid w:val="00914380"/>
    <w:rsid w:val="009144FB"/>
    <w:rsid w:val="00914741"/>
    <w:rsid w:val="00914F68"/>
    <w:rsid w:val="00915E0A"/>
    <w:rsid w:val="00916727"/>
    <w:rsid w:val="00916A23"/>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4C77"/>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B0F"/>
    <w:rsid w:val="00937D45"/>
    <w:rsid w:val="009403FD"/>
    <w:rsid w:val="00940E62"/>
    <w:rsid w:val="00941431"/>
    <w:rsid w:val="00941685"/>
    <w:rsid w:val="00941A6B"/>
    <w:rsid w:val="00941F2C"/>
    <w:rsid w:val="009420A9"/>
    <w:rsid w:val="00942344"/>
    <w:rsid w:val="0094234D"/>
    <w:rsid w:val="00942411"/>
    <w:rsid w:val="0094268E"/>
    <w:rsid w:val="00942BA0"/>
    <w:rsid w:val="00942C60"/>
    <w:rsid w:val="00943168"/>
    <w:rsid w:val="00943DBF"/>
    <w:rsid w:val="009440C8"/>
    <w:rsid w:val="009440D1"/>
    <w:rsid w:val="0094464D"/>
    <w:rsid w:val="009449F9"/>
    <w:rsid w:val="00944AA8"/>
    <w:rsid w:val="00944CEB"/>
    <w:rsid w:val="00944DEF"/>
    <w:rsid w:val="00945903"/>
    <w:rsid w:val="00945BA0"/>
    <w:rsid w:val="00945C16"/>
    <w:rsid w:val="00945F1C"/>
    <w:rsid w:val="00945F73"/>
    <w:rsid w:val="00945FED"/>
    <w:rsid w:val="00947146"/>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4CB"/>
    <w:rsid w:val="009556E7"/>
    <w:rsid w:val="009559C6"/>
    <w:rsid w:val="00955B36"/>
    <w:rsid w:val="009563E2"/>
    <w:rsid w:val="00956BA6"/>
    <w:rsid w:val="00956EBB"/>
    <w:rsid w:val="00957486"/>
    <w:rsid w:val="00957BDF"/>
    <w:rsid w:val="00957EDA"/>
    <w:rsid w:val="00957EEC"/>
    <w:rsid w:val="009604F6"/>
    <w:rsid w:val="009609A9"/>
    <w:rsid w:val="00960BFF"/>
    <w:rsid w:val="00960E03"/>
    <w:rsid w:val="00960F30"/>
    <w:rsid w:val="0096188C"/>
    <w:rsid w:val="00961DE4"/>
    <w:rsid w:val="00961FE3"/>
    <w:rsid w:val="009623EA"/>
    <w:rsid w:val="00965D81"/>
    <w:rsid w:val="00965F11"/>
    <w:rsid w:val="00966240"/>
    <w:rsid w:val="00966A69"/>
    <w:rsid w:val="009673A2"/>
    <w:rsid w:val="0096747B"/>
    <w:rsid w:val="0096772C"/>
    <w:rsid w:val="00967DAD"/>
    <w:rsid w:val="00967F37"/>
    <w:rsid w:val="00970462"/>
    <w:rsid w:val="009705EC"/>
    <w:rsid w:val="009706ED"/>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999"/>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57C0"/>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34D1"/>
    <w:rsid w:val="009B452B"/>
    <w:rsid w:val="009B46B5"/>
    <w:rsid w:val="009B4B93"/>
    <w:rsid w:val="009B4E0E"/>
    <w:rsid w:val="009B5583"/>
    <w:rsid w:val="009B5A61"/>
    <w:rsid w:val="009B5E44"/>
    <w:rsid w:val="009B63A0"/>
    <w:rsid w:val="009B6C1D"/>
    <w:rsid w:val="009B7253"/>
    <w:rsid w:val="009B725C"/>
    <w:rsid w:val="009B7562"/>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19"/>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1D27"/>
    <w:rsid w:val="009E2228"/>
    <w:rsid w:val="009E2AFE"/>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989"/>
    <w:rsid w:val="009F1DCF"/>
    <w:rsid w:val="009F215A"/>
    <w:rsid w:val="009F2487"/>
    <w:rsid w:val="009F320B"/>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32"/>
    <w:rsid w:val="00A019CF"/>
    <w:rsid w:val="00A0232F"/>
    <w:rsid w:val="00A026F9"/>
    <w:rsid w:val="00A02796"/>
    <w:rsid w:val="00A03251"/>
    <w:rsid w:val="00A03D88"/>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059"/>
    <w:rsid w:val="00A1424F"/>
    <w:rsid w:val="00A14589"/>
    <w:rsid w:val="00A1464E"/>
    <w:rsid w:val="00A14C80"/>
    <w:rsid w:val="00A169EC"/>
    <w:rsid w:val="00A16E7F"/>
    <w:rsid w:val="00A16FCB"/>
    <w:rsid w:val="00A17084"/>
    <w:rsid w:val="00A172C4"/>
    <w:rsid w:val="00A178F9"/>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162"/>
    <w:rsid w:val="00A353C0"/>
    <w:rsid w:val="00A3597D"/>
    <w:rsid w:val="00A35A0F"/>
    <w:rsid w:val="00A35AAA"/>
    <w:rsid w:val="00A35E42"/>
    <w:rsid w:val="00A368E3"/>
    <w:rsid w:val="00A36A21"/>
    <w:rsid w:val="00A36D1B"/>
    <w:rsid w:val="00A36FEE"/>
    <w:rsid w:val="00A3702D"/>
    <w:rsid w:val="00A37244"/>
    <w:rsid w:val="00A375FB"/>
    <w:rsid w:val="00A377D4"/>
    <w:rsid w:val="00A406B7"/>
    <w:rsid w:val="00A40F4D"/>
    <w:rsid w:val="00A4122B"/>
    <w:rsid w:val="00A4170D"/>
    <w:rsid w:val="00A41823"/>
    <w:rsid w:val="00A41D37"/>
    <w:rsid w:val="00A4205F"/>
    <w:rsid w:val="00A4247D"/>
    <w:rsid w:val="00A42F04"/>
    <w:rsid w:val="00A43796"/>
    <w:rsid w:val="00A43BC9"/>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AFD"/>
    <w:rsid w:val="00A51DBF"/>
    <w:rsid w:val="00A5285C"/>
    <w:rsid w:val="00A52A11"/>
    <w:rsid w:val="00A52FA9"/>
    <w:rsid w:val="00A5390B"/>
    <w:rsid w:val="00A5493B"/>
    <w:rsid w:val="00A54DC6"/>
    <w:rsid w:val="00A551E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D91"/>
    <w:rsid w:val="00A83FA4"/>
    <w:rsid w:val="00A84A51"/>
    <w:rsid w:val="00A84DFA"/>
    <w:rsid w:val="00A84F62"/>
    <w:rsid w:val="00A852C0"/>
    <w:rsid w:val="00A859DE"/>
    <w:rsid w:val="00A85A6A"/>
    <w:rsid w:val="00A85FCB"/>
    <w:rsid w:val="00A860FF"/>
    <w:rsid w:val="00A865A0"/>
    <w:rsid w:val="00A86695"/>
    <w:rsid w:val="00A86AC2"/>
    <w:rsid w:val="00A86F74"/>
    <w:rsid w:val="00A86FE7"/>
    <w:rsid w:val="00A87231"/>
    <w:rsid w:val="00A87561"/>
    <w:rsid w:val="00A87913"/>
    <w:rsid w:val="00A87C33"/>
    <w:rsid w:val="00A90518"/>
    <w:rsid w:val="00A90F9A"/>
    <w:rsid w:val="00A911B7"/>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7A2"/>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128"/>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A1C"/>
    <w:rsid w:val="00AB3D97"/>
    <w:rsid w:val="00AB3F4D"/>
    <w:rsid w:val="00AB3FDB"/>
    <w:rsid w:val="00AB40C5"/>
    <w:rsid w:val="00AB42B9"/>
    <w:rsid w:val="00AB44C1"/>
    <w:rsid w:val="00AB497B"/>
    <w:rsid w:val="00AB4FC1"/>
    <w:rsid w:val="00AB5211"/>
    <w:rsid w:val="00AB5496"/>
    <w:rsid w:val="00AB5DBB"/>
    <w:rsid w:val="00AB5F60"/>
    <w:rsid w:val="00AB60C9"/>
    <w:rsid w:val="00AB6176"/>
    <w:rsid w:val="00AB6494"/>
    <w:rsid w:val="00AB672D"/>
    <w:rsid w:val="00AB7089"/>
    <w:rsid w:val="00AB7186"/>
    <w:rsid w:val="00AB71D3"/>
    <w:rsid w:val="00AB7412"/>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0F7F"/>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1C"/>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42"/>
    <w:rsid w:val="00B05DD3"/>
    <w:rsid w:val="00B05EA9"/>
    <w:rsid w:val="00B07D79"/>
    <w:rsid w:val="00B07D9B"/>
    <w:rsid w:val="00B07EF7"/>
    <w:rsid w:val="00B1039B"/>
    <w:rsid w:val="00B1042C"/>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3C1B"/>
    <w:rsid w:val="00B13E1C"/>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6D9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545"/>
    <w:rsid w:val="00B349C6"/>
    <w:rsid w:val="00B349F2"/>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28F"/>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6A6E"/>
    <w:rsid w:val="00B474CA"/>
    <w:rsid w:val="00B503F6"/>
    <w:rsid w:val="00B50569"/>
    <w:rsid w:val="00B50D59"/>
    <w:rsid w:val="00B50F0F"/>
    <w:rsid w:val="00B511AE"/>
    <w:rsid w:val="00B5170A"/>
    <w:rsid w:val="00B51E23"/>
    <w:rsid w:val="00B51FC3"/>
    <w:rsid w:val="00B52106"/>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0A7"/>
    <w:rsid w:val="00B63544"/>
    <w:rsid w:val="00B63718"/>
    <w:rsid w:val="00B64127"/>
    <w:rsid w:val="00B642F5"/>
    <w:rsid w:val="00B646BC"/>
    <w:rsid w:val="00B64FD0"/>
    <w:rsid w:val="00B654DC"/>
    <w:rsid w:val="00B65628"/>
    <w:rsid w:val="00B65D83"/>
    <w:rsid w:val="00B66897"/>
    <w:rsid w:val="00B671D4"/>
    <w:rsid w:val="00B674D3"/>
    <w:rsid w:val="00B676EA"/>
    <w:rsid w:val="00B67798"/>
    <w:rsid w:val="00B67B39"/>
    <w:rsid w:val="00B67E60"/>
    <w:rsid w:val="00B70782"/>
    <w:rsid w:val="00B70A0E"/>
    <w:rsid w:val="00B70A1B"/>
    <w:rsid w:val="00B70DA3"/>
    <w:rsid w:val="00B70FAF"/>
    <w:rsid w:val="00B71820"/>
    <w:rsid w:val="00B718C3"/>
    <w:rsid w:val="00B72592"/>
    <w:rsid w:val="00B72906"/>
    <w:rsid w:val="00B72BD5"/>
    <w:rsid w:val="00B72FDE"/>
    <w:rsid w:val="00B73A64"/>
    <w:rsid w:val="00B73EDB"/>
    <w:rsid w:val="00B73F63"/>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68E"/>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193F"/>
    <w:rsid w:val="00BB1D60"/>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910"/>
    <w:rsid w:val="00BC3B37"/>
    <w:rsid w:val="00BC3B41"/>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3D"/>
    <w:rsid w:val="00BD3C98"/>
    <w:rsid w:val="00BD4203"/>
    <w:rsid w:val="00BD4A17"/>
    <w:rsid w:val="00BD4C1A"/>
    <w:rsid w:val="00BD5055"/>
    <w:rsid w:val="00BD5B16"/>
    <w:rsid w:val="00BD5C51"/>
    <w:rsid w:val="00BD5E98"/>
    <w:rsid w:val="00BD6954"/>
    <w:rsid w:val="00BD6A6E"/>
    <w:rsid w:val="00BD6DA9"/>
    <w:rsid w:val="00BD6FC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09D"/>
    <w:rsid w:val="00BE4636"/>
    <w:rsid w:val="00BE4672"/>
    <w:rsid w:val="00BE4B75"/>
    <w:rsid w:val="00BE4F26"/>
    <w:rsid w:val="00BE504C"/>
    <w:rsid w:val="00BE53AD"/>
    <w:rsid w:val="00BE5571"/>
    <w:rsid w:val="00BE56EA"/>
    <w:rsid w:val="00BE59A6"/>
    <w:rsid w:val="00BE5B01"/>
    <w:rsid w:val="00BE5EDF"/>
    <w:rsid w:val="00BE611C"/>
    <w:rsid w:val="00BE69C2"/>
    <w:rsid w:val="00BE6CFE"/>
    <w:rsid w:val="00BE6EAD"/>
    <w:rsid w:val="00BE6EDD"/>
    <w:rsid w:val="00BE712C"/>
    <w:rsid w:val="00BE7796"/>
    <w:rsid w:val="00BF1024"/>
    <w:rsid w:val="00BF1448"/>
    <w:rsid w:val="00BF184C"/>
    <w:rsid w:val="00BF1B76"/>
    <w:rsid w:val="00BF1C71"/>
    <w:rsid w:val="00BF262D"/>
    <w:rsid w:val="00BF2796"/>
    <w:rsid w:val="00BF2A21"/>
    <w:rsid w:val="00BF2D6E"/>
    <w:rsid w:val="00BF31E1"/>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0B37"/>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468"/>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2C9"/>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C39"/>
    <w:rsid w:val="00C35FD1"/>
    <w:rsid w:val="00C372C5"/>
    <w:rsid w:val="00C37719"/>
    <w:rsid w:val="00C379D9"/>
    <w:rsid w:val="00C37A1B"/>
    <w:rsid w:val="00C37E1C"/>
    <w:rsid w:val="00C37FF9"/>
    <w:rsid w:val="00C40520"/>
    <w:rsid w:val="00C40CE3"/>
    <w:rsid w:val="00C4175A"/>
    <w:rsid w:val="00C431BE"/>
    <w:rsid w:val="00C434E1"/>
    <w:rsid w:val="00C43A85"/>
    <w:rsid w:val="00C43F19"/>
    <w:rsid w:val="00C44C27"/>
    <w:rsid w:val="00C44C2F"/>
    <w:rsid w:val="00C4501D"/>
    <w:rsid w:val="00C450B4"/>
    <w:rsid w:val="00C45141"/>
    <w:rsid w:val="00C460CD"/>
    <w:rsid w:val="00C46154"/>
    <w:rsid w:val="00C465E0"/>
    <w:rsid w:val="00C46751"/>
    <w:rsid w:val="00C46D64"/>
    <w:rsid w:val="00C46E81"/>
    <w:rsid w:val="00C477CC"/>
    <w:rsid w:val="00C478CD"/>
    <w:rsid w:val="00C50080"/>
    <w:rsid w:val="00C50EE4"/>
    <w:rsid w:val="00C51688"/>
    <w:rsid w:val="00C51D77"/>
    <w:rsid w:val="00C51E55"/>
    <w:rsid w:val="00C52B48"/>
    <w:rsid w:val="00C534F8"/>
    <w:rsid w:val="00C53E0E"/>
    <w:rsid w:val="00C53E7A"/>
    <w:rsid w:val="00C540E8"/>
    <w:rsid w:val="00C546A8"/>
    <w:rsid w:val="00C54BF0"/>
    <w:rsid w:val="00C55150"/>
    <w:rsid w:val="00C55251"/>
    <w:rsid w:val="00C55D51"/>
    <w:rsid w:val="00C56094"/>
    <w:rsid w:val="00C57622"/>
    <w:rsid w:val="00C5773E"/>
    <w:rsid w:val="00C579BE"/>
    <w:rsid w:val="00C60060"/>
    <w:rsid w:val="00C60208"/>
    <w:rsid w:val="00C60783"/>
    <w:rsid w:val="00C608D1"/>
    <w:rsid w:val="00C60B5E"/>
    <w:rsid w:val="00C6121A"/>
    <w:rsid w:val="00C61436"/>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3E4"/>
    <w:rsid w:val="00C664EF"/>
    <w:rsid w:val="00C668C8"/>
    <w:rsid w:val="00C67579"/>
    <w:rsid w:val="00C67599"/>
    <w:rsid w:val="00C70149"/>
    <w:rsid w:val="00C70A84"/>
    <w:rsid w:val="00C71294"/>
    <w:rsid w:val="00C71461"/>
    <w:rsid w:val="00C715D9"/>
    <w:rsid w:val="00C720A5"/>
    <w:rsid w:val="00C72704"/>
    <w:rsid w:val="00C72BA1"/>
    <w:rsid w:val="00C733C8"/>
    <w:rsid w:val="00C7340A"/>
    <w:rsid w:val="00C7374F"/>
    <w:rsid w:val="00C738BB"/>
    <w:rsid w:val="00C73B56"/>
    <w:rsid w:val="00C73E8A"/>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4F2"/>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A85"/>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8EF"/>
    <w:rsid w:val="00CB0A20"/>
    <w:rsid w:val="00CB0ECB"/>
    <w:rsid w:val="00CB1085"/>
    <w:rsid w:val="00CB12F8"/>
    <w:rsid w:val="00CB2595"/>
    <w:rsid w:val="00CB2CF7"/>
    <w:rsid w:val="00CB34DB"/>
    <w:rsid w:val="00CB3546"/>
    <w:rsid w:val="00CB3CB4"/>
    <w:rsid w:val="00CB42E8"/>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CE0"/>
    <w:rsid w:val="00CC6D51"/>
    <w:rsid w:val="00CC6E2D"/>
    <w:rsid w:val="00CC761C"/>
    <w:rsid w:val="00CC7687"/>
    <w:rsid w:val="00CC77B8"/>
    <w:rsid w:val="00CC7EB0"/>
    <w:rsid w:val="00CC7F51"/>
    <w:rsid w:val="00CD07E2"/>
    <w:rsid w:val="00CD0D94"/>
    <w:rsid w:val="00CD0E82"/>
    <w:rsid w:val="00CD204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CF"/>
    <w:rsid w:val="00CE16EF"/>
    <w:rsid w:val="00CE1816"/>
    <w:rsid w:val="00CE1D56"/>
    <w:rsid w:val="00CE1E67"/>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51"/>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64A2"/>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9CE"/>
    <w:rsid w:val="00D14B24"/>
    <w:rsid w:val="00D14E27"/>
    <w:rsid w:val="00D152BA"/>
    <w:rsid w:val="00D1535D"/>
    <w:rsid w:val="00D156FE"/>
    <w:rsid w:val="00D15989"/>
    <w:rsid w:val="00D159D8"/>
    <w:rsid w:val="00D16EC3"/>
    <w:rsid w:val="00D17037"/>
    <w:rsid w:val="00D172EA"/>
    <w:rsid w:val="00D17535"/>
    <w:rsid w:val="00D17862"/>
    <w:rsid w:val="00D17BB9"/>
    <w:rsid w:val="00D20025"/>
    <w:rsid w:val="00D200EF"/>
    <w:rsid w:val="00D20494"/>
    <w:rsid w:val="00D204B4"/>
    <w:rsid w:val="00D2094C"/>
    <w:rsid w:val="00D20AAD"/>
    <w:rsid w:val="00D20AEB"/>
    <w:rsid w:val="00D20EF3"/>
    <w:rsid w:val="00D21255"/>
    <w:rsid w:val="00D21640"/>
    <w:rsid w:val="00D2177C"/>
    <w:rsid w:val="00D21BC6"/>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07D"/>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3E04"/>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9F"/>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326"/>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387E"/>
    <w:rsid w:val="00D6403A"/>
    <w:rsid w:val="00D6408E"/>
    <w:rsid w:val="00D642F1"/>
    <w:rsid w:val="00D65436"/>
    <w:rsid w:val="00D6570A"/>
    <w:rsid w:val="00D66372"/>
    <w:rsid w:val="00D66509"/>
    <w:rsid w:val="00D666DF"/>
    <w:rsid w:val="00D66D81"/>
    <w:rsid w:val="00D66D90"/>
    <w:rsid w:val="00D6731A"/>
    <w:rsid w:val="00D67369"/>
    <w:rsid w:val="00D67B7C"/>
    <w:rsid w:val="00D703F7"/>
    <w:rsid w:val="00D70A36"/>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23AC"/>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339"/>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1C9F"/>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8A8"/>
    <w:rsid w:val="00DD4BBE"/>
    <w:rsid w:val="00DD4BE2"/>
    <w:rsid w:val="00DD52E6"/>
    <w:rsid w:val="00DD5AF0"/>
    <w:rsid w:val="00DD6048"/>
    <w:rsid w:val="00DD6538"/>
    <w:rsid w:val="00DD68E4"/>
    <w:rsid w:val="00DD69E5"/>
    <w:rsid w:val="00DD6A99"/>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CA4"/>
    <w:rsid w:val="00DF0E50"/>
    <w:rsid w:val="00DF1249"/>
    <w:rsid w:val="00DF16AE"/>
    <w:rsid w:val="00DF1755"/>
    <w:rsid w:val="00DF1F60"/>
    <w:rsid w:val="00DF2CE0"/>
    <w:rsid w:val="00DF3996"/>
    <w:rsid w:val="00DF4761"/>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4ACD"/>
    <w:rsid w:val="00E05653"/>
    <w:rsid w:val="00E05976"/>
    <w:rsid w:val="00E05D30"/>
    <w:rsid w:val="00E06B0C"/>
    <w:rsid w:val="00E06DE7"/>
    <w:rsid w:val="00E07630"/>
    <w:rsid w:val="00E07BD0"/>
    <w:rsid w:val="00E10660"/>
    <w:rsid w:val="00E10BE8"/>
    <w:rsid w:val="00E10FBD"/>
    <w:rsid w:val="00E115ED"/>
    <w:rsid w:val="00E11D10"/>
    <w:rsid w:val="00E12C8A"/>
    <w:rsid w:val="00E132CB"/>
    <w:rsid w:val="00E13A67"/>
    <w:rsid w:val="00E13B1F"/>
    <w:rsid w:val="00E13BCE"/>
    <w:rsid w:val="00E14DC3"/>
    <w:rsid w:val="00E15935"/>
    <w:rsid w:val="00E15B7A"/>
    <w:rsid w:val="00E15CD9"/>
    <w:rsid w:val="00E15D36"/>
    <w:rsid w:val="00E17B55"/>
    <w:rsid w:val="00E17CBB"/>
    <w:rsid w:val="00E21426"/>
    <w:rsid w:val="00E21F21"/>
    <w:rsid w:val="00E22183"/>
    <w:rsid w:val="00E22605"/>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11"/>
    <w:rsid w:val="00E2715B"/>
    <w:rsid w:val="00E301AF"/>
    <w:rsid w:val="00E3069E"/>
    <w:rsid w:val="00E309AA"/>
    <w:rsid w:val="00E31029"/>
    <w:rsid w:val="00E31061"/>
    <w:rsid w:val="00E3147C"/>
    <w:rsid w:val="00E31B03"/>
    <w:rsid w:val="00E3241C"/>
    <w:rsid w:val="00E32F2C"/>
    <w:rsid w:val="00E34102"/>
    <w:rsid w:val="00E35064"/>
    <w:rsid w:val="00E352FD"/>
    <w:rsid w:val="00E3544D"/>
    <w:rsid w:val="00E35B49"/>
    <w:rsid w:val="00E36178"/>
    <w:rsid w:val="00E363CB"/>
    <w:rsid w:val="00E36D79"/>
    <w:rsid w:val="00E370CD"/>
    <w:rsid w:val="00E371CF"/>
    <w:rsid w:val="00E37E83"/>
    <w:rsid w:val="00E40091"/>
    <w:rsid w:val="00E40A17"/>
    <w:rsid w:val="00E40BCE"/>
    <w:rsid w:val="00E40BCF"/>
    <w:rsid w:val="00E40CD3"/>
    <w:rsid w:val="00E410A2"/>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3E72"/>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D6C"/>
    <w:rsid w:val="00E67E93"/>
    <w:rsid w:val="00E701BD"/>
    <w:rsid w:val="00E7129E"/>
    <w:rsid w:val="00E714BD"/>
    <w:rsid w:val="00E71703"/>
    <w:rsid w:val="00E71A1A"/>
    <w:rsid w:val="00E71BE7"/>
    <w:rsid w:val="00E71FBB"/>
    <w:rsid w:val="00E720DE"/>
    <w:rsid w:val="00E7269E"/>
    <w:rsid w:val="00E727A5"/>
    <w:rsid w:val="00E72CB0"/>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0E7"/>
    <w:rsid w:val="00E80A94"/>
    <w:rsid w:val="00E80DCA"/>
    <w:rsid w:val="00E81A9C"/>
    <w:rsid w:val="00E81C12"/>
    <w:rsid w:val="00E82259"/>
    <w:rsid w:val="00E8244F"/>
    <w:rsid w:val="00E82D56"/>
    <w:rsid w:val="00E8344B"/>
    <w:rsid w:val="00E8367A"/>
    <w:rsid w:val="00E83840"/>
    <w:rsid w:val="00E83B24"/>
    <w:rsid w:val="00E83B85"/>
    <w:rsid w:val="00E84D82"/>
    <w:rsid w:val="00E85115"/>
    <w:rsid w:val="00E8532D"/>
    <w:rsid w:val="00E855E9"/>
    <w:rsid w:val="00E857AC"/>
    <w:rsid w:val="00E85AFA"/>
    <w:rsid w:val="00E862A3"/>
    <w:rsid w:val="00E863E3"/>
    <w:rsid w:val="00E865D0"/>
    <w:rsid w:val="00E86839"/>
    <w:rsid w:val="00E875CC"/>
    <w:rsid w:val="00E87E19"/>
    <w:rsid w:val="00E87EE4"/>
    <w:rsid w:val="00E900A3"/>
    <w:rsid w:val="00E9061C"/>
    <w:rsid w:val="00E9128D"/>
    <w:rsid w:val="00E9131A"/>
    <w:rsid w:val="00E91D9F"/>
    <w:rsid w:val="00E921C4"/>
    <w:rsid w:val="00E92397"/>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CF6"/>
    <w:rsid w:val="00E97F9B"/>
    <w:rsid w:val="00EA0328"/>
    <w:rsid w:val="00EA03DB"/>
    <w:rsid w:val="00EA0485"/>
    <w:rsid w:val="00EA04DD"/>
    <w:rsid w:val="00EA07AC"/>
    <w:rsid w:val="00EA0D52"/>
    <w:rsid w:val="00EA133C"/>
    <w:rsid w:val="00EA17BD"/>
    <w:rsid w:val="00EA1A13"/>
    <w:rsid w:val="00EA1FC6"/>
    <w:rsid w:val="00EA2288"/>
    <w:rsid w:val="00EA24F4"/>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1DA"/>
    <w:rsid w:val="00ED2223"/>
    <w:rsid w:val="00ED224B"/>
    <w:rsid w:val="00ED2263"/>
    <w:rsid w:val="00ED245C"/>
    <w:rsid w:val="00ED26BE"/>
    <w:rsid w:val="00ED2E2F"/>
    <w:rsid w:val="00ED3026"/>
    <w:rsid w:val="00ED31ED"/>
    <w:rsid w:val="00ED31EF"/>
    <w:rsid w:val="00ED38E0"/>
    <w:rsid w:val="00ED3BD3"/>
    <w:rsid w:val="00ED3C93"/>
    <w:rsid w:val="00ED3EEB"/>
    <w:rsid w:val="00ED4719"/>
    <w:rsid w:val="00ED4923"/>
    <w:rsid w:val="00ED4984"/>
    <w:rsid w:val="00ED51F5"/>
    <w:rsid w:val="00ED57E7"/>
    <w:rsid w:val="00ED588A"/>
    <w:rsid w:val="00ED6F3E"/>
    <w:rsid w:val="00ED6FF9"/>
    <w:rsid w:val="00ED7C39"/>
    <w:rsid w:val="00EE00B1"/>
    <w:rsid w:val="00EE04D6"/>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6CC"/>
    <w:rsid w:val="00EF28C8"/>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672"/>
    <w:rsid w:val="00F11AB1"/>
    <w:rsid w:val="00F11C23"/>
    <w:rsid w:val="00F11E65"/>
    <w:rsid w:val="00F11F98"/>
    <w:rsid w:val="00F12572"/>
    <w:rsid w:val="00F125CA"/>
    <w:rsid w:val="00F13C2E"/>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18D"/>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878"/>
    <w:rsid w:val="00F35B85"/>
    <w:rsid w:val="00F35CCD"/>
    <w:rsid w:val="00F36616"/>
    <w:rsid w:val="00F367B3"/>
    <w:rsid w:val="00F36C07"/>
    <w:rsid w:val="00F37321"/>
    <w:rsid w:val="00F37E03"/>
    <w:rsid w:val="00F4017D"/>
    <w:rsid w:val="00F40451"/>
    <w:rsid w:val="00F40B24"/>
    <w:rsid w:val="00F41487"/>
    <w:rsid w:val="00F41972"/>
    <w:rsid w:val="00F41C39"/>
    <w:rsid w:val="00F42132"/>
    <w:rsid w:val="00F42534"/>
    <w:rsid w:val="00F42538"/>
    <w:rsid w:val="00F43857"/>
    <w:rsid w:val="00F438EC"/>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0CD9"/>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6BAD"/>
    <w:rsid w:val="00F570DA"/>
    <w:rsid w:val="00F57B5A"/>
    <w:rsid w:val="00F600E5"/>
    <w:rsid w:val="00F60286"/>
    <w:rsid w:val="00F60E30"/>
    <w:rsid w:val="00F610C8"/>
    <w:rsid w:val="00F61181"/>
    <w:rsid w:val="00F612B0"/>
    <w:rsid w:val="00F61AC6"/>
    <w:rsid w:val="00F61B4C"/>
    <w:rsid w:val="00F62B23"/>
    <w:rsid w:val="00F62D9B"/>
    <w:rsid w:val="00F632CA"/>
    <w:rsid w:val="00F6362E"/>
    <w:rsid w:val="00F638CB"/>
    <w:rsid w:val="00F644EE"/>
    <w:rsid w:val="00F64CEB"/>
    <w:rsid w:val="00F64DF6"/>
    <w:rsid w:val="00F66E1E"/>
    <w:rsid w:val="00F6705D"/>
    <w:rsid w:val="00F674C0"/>
    <w:rsid w:val="00F6774E"/>
    <w:rsid w:val="00F67857"/>
    <w:rsid w:val="00F70024"/>
    <w:rsid w:val="00F700CC"/>
    <w:rsid w:val="00F702E3"/>
    <w:rsid w:val="00F705F5"/>
    <w:rsid w:val="00F7085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5FE"/>
    <w:rsid w:val="00F84ACB"/>
    <w:rsid w:val="00F84B43"/>
    <w:rsid w:val="00F850DA"/>
    <w:rsid w:val="00F85505"/>
    <w:rsid w:val="00F856F2"/>
    <w:rsid w:val="00F8584B"/>
    <w:rsid w:val="00F85C0E"/>
    <w:rsid w:val="00F861B8"/>
    <w:rsid w:val="00F86215"/>
    <w:rsid w:val="00F86324"/>
    <w:rsid w:val="00F867B0"/>
    <w:rsid w:val="00F873BE"/>
    <w:rsid w:val="00F87476"/>
    <w:rsid w:val="00F879F8"/>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B1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1EC"/>
    <w:rsid w:val="00FC2D10"/>
    <w:rsid w:val="00FC3008"/>
    <w:rsid w:val="00FC3731"/>
    <w:rsid w:val="00FC3A19"/>
    <w:rsid w:val="00FC411B"/>
    <w:rsid w:val="00FC421D"/>
    <w:rsid w:val="00FC4D8D"/>
    <w:rsid w:val="00FC4FD7"/>
    <w:rsid w:val="00FC6562"/>
    <w:rsid w:val="00FC65AC"/>
    <w:rsid w:val="00FC6A5E"/>
    <w:rsid w:val="00FC6FA6"/>
    <w:rsid w:val="00FC7186"/>
    <w:rsid w:val="00FC790A"/>
    <w:rsid w:val="00FC7992"/>
    <w:rsid w:val="00FC7B51"/>
    <w:rsid w:val="00FC7C0A"/>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89D"/>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090E"/>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A7A34"/>
  <w15:chartTrackingRefBased/>
  <w15:docId w15:val="{5F7A6DF3-CB02-41EE-B0AD-F314936E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uiPriority w:val="99"/>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 w:type="paragraph" w:customStyle="1" w:styleId="CH">
    <w:name w:val="CH"/>
    <w:basedOn w:val="Normal"/>
    <w:rsid w:val="001F6103"/>
    <w:pPr>
      <w:tabs>
        <w:tab w:val="left" w:pos="2268"/>
        <w:tab w:val="right" w:pos="7920"/>
        <w:tab w:val="right" w:pos="9639"/>
      </w:tabs>
    </w:pPr>
    <w:rPr>
      <w:rFonts w:ascii="Arial" w:eastAsia="PMingLiU" w:hAnsi="Arial" w:cs="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4446897">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58038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6429415">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4525229">
      <w:bodyDiv w:val="1"/>
      <w:marLeft w:val="0"/>
      <w:marRight w:val="0"/>
      <w:marTop w:val="0"/>
      <w:marBottom w:val="0"/>
      <w:divBdr>
        <w:top w:val="none" w:sz="0" w:space="0" w:color="auto"/>
        <w:left w:val="none" w:sz="0" w:space="0" w:color="auto"/>
        <w:bottom w:val="none" w:sz="0" w:space="0" w:color="auto"/>
        <w:right w:val="none" w:sz="0" w:space="0" w:color="auto"/>
      </w:divBdr>
      <w:divsChild>
        <w:div w:id="1234271575">
          <w:marLeft w:val="1080"/>
          <w:marRight w:val="0"/>
          <w:marTop w:val="100"/>
          <w:marBottom w:val="0"/>
          <w:divBdr>
            <w:top w:val="none" w:sz="0" w:space="0" w:color="auto"/>
            <w:left w:val="none" w:sz="0" w:space="0" w:color="auto"/>
            <w:bottom w:val="none" w:sz="0" w:space="0" w:color="auto"/>
            <w:right w:val="none" w:sz="0" w:space="0" w:color="auto"/>
          </w:divBdr>
        </w:div>
        <w:div w:id="1255895267">
          <w:marLeft w:val="1080"/>
          <w:marRight w:val="0"/>
          <w:marTop w:val="100"/>
          <w:marBottom w:val="0"/>
          <w:divBdr>
            <w:top w:val="none" w:sz="0" w:space="0" w:color="auto"/>
            <w:left w:val="none" w:sz="0" w:space="0" w:color="auto"/>
            <w:bottom w:val="none" w:sz="0" w:space="0" w:color="auto"/>
            <w:right w:val="none" w:sz="0" w:space="0" w:color="auto"/>
          </w:divBdr>
        </w:div>
        <w:div w:id="1850026239">
          <w:marLeft w:val="360"/>
          <w:marRight w:val="0"/>
          <w:marTop w:val="200"/>
          <w:marBottom w:val="0"/>
          <w:divBdr>
            <w:top w:val="none" w:sz="0" w:space="0" w:color="auto"/>
            <w:left w:val="none" w:sz="0" w:space="0" w:color="auto"/>
            <w:bottom w:val="none" w:sz="0" w:space="0" w:color="auto"/>
            <w:right w:val="none" w:sz="0" w:space="0" w:color="auto"/>
          </w:divBdr>
        </w:div>
        <w:div w:id="1877964651">
          <w:marLeft w:val="1080"/>
          <w:marRight w:val="0"/>
          <w:marTop w:val="100"/>
          <w:marBottom w:val="0"/>
          <w:divBdr>
            <w:top w:val="none" w:sz="0" w:space="0" w:color="auto"/>
            <w:left w:val="none" w:sz="0" w:space="0" w:color="auto"/>
            <w:bottom w:val="none" w:sz="0" w:space="0" w:color="auto"/>
            <w:right w:val="none" w:sz="0" w:space="0" w:color="auto"/>
          </w:divBdr>
        </w:div>
      </w:divsChild>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158105">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3379510">
      <w:bodyDiv w:val="1"/>
      <w:marLeft w:val="0"/>
      <w:marRight w:val="0"/>
      <w:marTop w:val="0"/>
      <w:marBottom w:val="0"/>
      <w:divBdr>
        <w:top w:val="none" w:sz="0" w:space="0" w:color="auto"/>
        <w:left w:val="none" w:sz="0" w:space="0" w:color="auto"/>
        <w:bottom w:val="none" w:sz="0" w:space="0" w:color="auto"/>
        <w:right w:val="none" w:sz="0" w:space="0" w:color="auto"/>
      </w:divBdr>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1890453">
      <w:bodyDiv w:val="1"/>
      <w:marLeft w:val="0"/>
      <w:marRight w:val="0"/>
      <w:marTop w:val="0"/>
      <w:marBottom w:val="0"/>
      <w:divBdr>
        <w:top w:val="none" w:sz="0" w:space="0" w:color="auto"/>
        <w:left w:val="none" w:sz="0" w:space="0" w:color="auto"/>
        <w:bottom w:val="none" w:sz="0" w:space="0" w:color="auto"/>
        <w:right w:val="none" w:sz="0" w:space="0" w:color="auto"/>
      </w:divBdr>
      <w:divsChild>
        <w:div w:id="274139481">
          <w:marLeft w:val="360"/>
          <w:marRight w:val="0"/>
          <w:marTop w:val="200"/>
          <w:marBottom w:val="0"/>
          <w:divBdr>
            <w:top w:val="none" w:sz="0" w:space="0" w:color="auto"/>
            <w:left w:val="none" w:sz="0" w:space="0" w:color="auto"/>
            <w:bottom w:val="none" w:sz="0" w:space="0" w:color="auto"/>
            <w:right w:val="none" w:sz="0" w:space="0" w:color="auto"/>
          </w:divBdr>
        </w:div>
        <w:div w:id="1950818295">
          <w:marLeft w:val="360"/>
          <w:marRight w:val="0"/>
          <w:marTop w:val="200"/>
          <w:marBottom w:val="0"/>
          <w:divBdr>
            <w:top w:val="none" w:sz="0" w:space="0" w:color="auto"/>
            <w:left w:val="none" w:sz="0" w:space="0" w:color="auto"/>
            <w:bottom w:val="none" w:sz="0" w:space="0" w:color="auto"/>
            <w:right w:val="none" w:sz="0" w:space="0" w:color="auto"/>
          </w:divBdr>
        </w:div>
      </w:divsChild>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19375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07905859">
      <w:bodyDiv w:val="1"/>
      <w:marLeft w:val="0"/>
      <w:marRight w:val="0"/>
      <w:marTop w:val="0"/>
      <w:marBottom w:val="0"/>
      <w:divBdr>
        <w:top w:val="none" w:sz="0" w:space="0" w:color="auto"/>
        <w:left w:val="none" w:sz="0" w:space="0" w:color="auto"/>
        <w:bottom w:val="none" w:sz="0" w:space="0" w:color="auto"/>
        <w:right w:val="none" w:sz="0" w:space="0" w:color="auto"/>
      </w:divBdr>
      <w:divsChild>
        <w:div w:id="679553338">
          <w:marLeft w:val="1800"/>
          <w:marRight w:val="0"/>
          <w:marTop w:val="100"/>
          <w:marBottom w:val="0"/>
          <w:divBdr>
            <w:top w:val="none" w:sz="0" w:space="0" w:color="auto"/>
            <w:left w:val="none" w:sz="0" w:space="0" w:color="auto"/>
            <w:bottom w:val="none" w:sz="0" w:space="0" w:color="auto"/>
            <w:right w:val="none" w:sz="0" w:space="0" w:color="auto"/>
          </w:divBdr>
        </w:div>
        <w:div w:id="1170024825">
          <w:marLeft w:val="1080"/>
          <w:marRight w:val="0"/>
          <w:marTop w:val="100"/>
          <w:marBottom w:val="0"/>
          <w:divBdr>
            <w:top w:val="none" w:sz="0" w:space="0" w:color="auto"/>
            <w:left w:val="none" w:sz="0" w:space="0" w:color="auto"/>
            <w:bottom w:val="none" w:sz="0" w:space="0" w:color="auto"/>
            <w:right w:val="none" w:sz="0" w:space="0" w:color="auto"/>
          </w:divBdr>
        </w:div>
        <w:div w:id="1303803164">
          <w:marLeft w:val="1080"/>
          <w:marRight w:val="0"/>
          <w:marTop w:val="100"/>
          <w:marBottom w:val="0"/>
          <w:divBdr>
            <w:top w:val="none" w:sz="0" w:space="0" w:color="auto"/>
            <w:left w:val="none" w:sz="0" w:space="0" w:color="auto"/>
            <w:bottom w:val="none" w:sz="0" w:space="0" w:color="auto"/>
            <w:right w:val="none" w:sz="0" w:space="0" w:color="auto"/>
          </w:divBdr>
        </w:div>
        <w:div w:id="1926575357">
          <w:marLeft w:val="1080"/>
          <w:marRight w:val="0"/>
          <w:marTop w:val="100"/>
          <w:marBottom w:val="0"/>
          <w:divBdr>
            <w:top w:val="none" w:sz="0" w:space="0" w:color="auto"/>
            <w:left w:val="none" w:sz="0" w:space="0" w:color="auto"/>
            <w:bottom w:val="none" w:sz="0" w:space="0" w:color="auto"/>
            <w:right w:val="none" w:sz="0" w:space="0" w:color="auto"/>
          </w:divBdr>
        </w:div>
      </w:divsChild>
    </w:div>
    <w:div w:id="1025836213">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51810">
      <w:bodyDiv w:val="1"/>
      <w:marLeft w:val="0"/>
      <w:marRight w:val="0"/>
      <w:marTop w:val="0"/>
      <w:marBottom w:val="0"/>
      <w:divBdr>
        <w:top w:val="none" w:sz="0" w:space="0" w:color="auto"/>
        <w:left w:val="none" w:sz="0" w:space="0" w:color="auto"/>
        <w:bottom w:val="none" w:sz="0" w:space="0" w:color="auto"/>
        <w:right w:val="none" w:sz="0" w:space="0" w:color="auto"/>
      </w:divBdr>
      <w:divsChild>
        <w:div w:id="2018844579">
          <w:marLeft w:val="360"/>
          <w:marRight w:val="0"/>
          <w:marTop w:val="200"/>
          <w:marBottom w:val="0"/>
          <w:divBdr>
            <w:top w:val="none" w:sz="0" w:space="0" w:color="auto"/>
            <w:left w:val="none" w:sz="0" w:space="0" w:color="auto"/>
            <w:bottom w:val="none" w:sz="0" w:space="0" w:color="auto"/>
            <w:right w:val="none" w:sz="0" w:space="0" w:color="auto"/>
          </w:divBdr>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12423304">
      <w:bodyDiv w:val="1"/>
      <w:marLeft w:val="0"/>
      <w:marRight w:val="0"/>
      <w:marTop w:val="0"/>
      <w:marBottom w:val="0"/>
      <w:divBdr>
        <w:top w:val="none" w:sz="0" w:space="0" w:color="auto"/>
        <w:left w:val="none" w:sz="0" w:space="0" w:color="auto"/>
        <w:bottom w:val="none" w:sz="0" w:space="0" w:color="auto"/>
        <w:right w:val="none" w:sz="0" w:space="0" w:color="auto"/>
      </w:divBdr>
    </w:div>
    <w:div w:id="1217661454">
      <w:bodyDiv w:val="1"/>
      <w:marLeft w:val="0"/>
      <w:marRight w:val="0"/>
      <w:marTop w:val="0"/>
      <w:marBottom w:val="0"/>
      <w:divBdr>
        <w:top w:val="none" w:sz="0" w:space="0" w:color="auto"/>
        <w:left w:val="none" w:sz="0" w:space="0" w:color="auto"/>
        <w:bottom w:val="none" w:sz="0" w:space="0" w:color="auto"/>
        <w:right w:val="none" w:sz="0" w:space="0" w:color="auto"/>
      </w:divBdr>
      <w:divsChild>
        <w:div w:id="11227517">
          <w:marLeft w:val="1800"/>
          <w:marRight w:val="0"/>
          <w:marTop w:val="100"/>
          <w:marBottom w:val="0"/>
          <w:divBdr>
            <w:top w:val="none" w:sz="0" w:space="0" w:color="auto"/>
            <w:left w:val="none" w:sz="0" w:space="0" w:color="auto"/>
            <w:bottom w:val="none" w:sz="0" w:space="0" w:color="auto"/>
            <w:right w:val="none" w:sz="0" w:space="0" w:color="auto"/>
          </w:divBdr>
        </w:div>
        <w:div w:id="71662908">
          <w:marLeft w:val="360"/>
          <w:marRight w:val="0"/>
          <w:marTop w:val="200"/>
          <w:marBottom w:val="0"/>
          <w:divBdr>
            <w:top w:val="none" w:sz="0" w:space="0" w:color="auto"/>
            <w:left w:val="none" w:sz="0" w:space="0" w:color="auto"/>
            <w:bottom w:val="none" w:sz="0" w:space="0" w:color="auto"/>
            <w:right w:val="none" w:sz="0" w:space="0" w:color="auto"/>
          </w:divBdr>
        </w:div>
        <w:div w:id="191500617">
          <w:marLeft w:val="1080"/>
          <w:marRight w:val="0"/>
          <w:marTop w:val="100"/>
          <w:marBottom w:val="0"/>
          <w:divBdr>
            <w:top w:val="none" w:sz="0" w:space="0" w:color="auto"/>
            <w:left w:val="none" w:sz="0" w:space="0" w:color="auto"/>
            <w:bottom w:val="none" w:sz="0" w:space="0" w:color="auto"/>
            <w:right w:val="none" w:sz="0" w:space="0" w:color="auto"/>
          </w:divBdr>
        </w:div>
        <w:div w:id="549658164">
          <w:marLeft w:val="1080"/>
          <w:marRight w:val="0"/>
          <w:marTop w:val="100"/>
          <w:marBottom w:val="0"/>
          <w:divBdr>
            <w:top w:val="none" w:sz="0" w:space="0" w:color="auto"/>
            <w:left w:val="none" w:sz="0" w:space="0" w:color="auto"/>
            <w:bottom w:val="none" w:sz="0" w:space="0" w:color="auto"/>
            <w:right w:val="none" w:sz="0" w:space="0" w:color="auto"/>
          </w:divBdr>
        </w:div>
        <w:div w:id="603345635">
          <w:marLeft w:val="1080"/>
          <w:marRight w:val="0"/>
          <w:marTop w:val="100"/>
          <w:marBottom w:val="0"/>
          <w:divBdr>
            <w:top w:val="none" w:sz="0" w:space="0" w:color="auto"/>
            <w:left w:val="none" w:sz="0" w:space="0" w:color="auto"/>
            <w:bottom w:val="none" w:sz="0" w:space="0" w:color="auto"/>
            <w:right w:val="none" w:sz="0" w:space="0" w:color="auto"/>
          </w:divBdr>
        </w:div>
        <w:div w:id="661931635">
          <w:marLeft w:val="1080"/>
          <w:marRight w:val="0"/>
          <w:marTop w:val="100"/>
          <w:marBottom w:val="0"/>
          <w:divBdr>
            <w:top w:val="none" w:sz="0" w:space="0" w:color="auto"/>
            <w:left w:val="none" w:sz="0" w:space="0" w:color="auto"/>
            <w:bottom w:val="none" w:sz="0" w:space="0" w:color="auto"/>
            <w:right w:val="none" w:sz="0" w:space="0" w:color="auto"/>
          </w:divBdr>
        </w:div>
        <w:div w:id="1020475546">
          <w:marLeft w:val="1080"/>
          <w:marRight w:val="0"/>
          <w:marTop w:val="100"/>
          <w:marBottom w:val="0"/>
          <w:divBdr>
            <w:top w:val="none" w:sz="0" w:space="0" w:color="auto"/>
            <w:left w:val="none" w:sz="0" w:space="0" w:color="auto"/>
            <w:bottom w:val="none" w:sz="0" w:space="0" w:color="auto"/>
            <w:right w:val="none" w:sz="0" w:space="0" w:color="auto"/>
          </w:divBdr>
        </w:div>
        <w:div w:id="1314530457">
          <w:marLeft w:val="1080"/>
          <w:marRight w:val="0"/>
          <w:marTop w:val="100"/>
          <w:marBottom w:val="0"/>
          <w:divBdr>
            <w:top w:val="none" w:sz="0" w:space="0" w:color="auto"/>
            <w:left w:val="none" w:sz="0" w:space="0" w:color="auto"/>
            <w:bottom w:val="none" w:sz="0" w:space="0" w:color="auto"/>
            <w:right w:val="none" w:sz="0" w:space="0" w:color="auto"/>
          </w:divBdr>
        </w:div>
        <w:div w:id="1489125619">
          <w:marLeft w:val="360"/>
          <w:marRight w:val="0"/>
          <w:marTop w:val="200"/>
          <w:marBottom w:val="0"/>
          <w:divBdr>
            <w:top w:val="none" w:sz="0" w:space="0" w:color="auto"/>
            <w:left w:val="none" w:sz="0" w:space="0" w:color="auto"/>
            <w:bottom w:val="none" w:sz="0" w:space="0" w:color="auto"/>
            <w:right w:val="none" w:sz="0" w:space="0" w:color="auto"/>
          </w:divBdr>
        </w:div>
        <w:div w:id="1529683096">
          <w:marLeft w:val="1080"/>
          <w:marRight w:val="0"/>
          <w:marTop w:val="100"/>
          <w:marBottom w:val="0"/>
          <w:divBdr>
            <w:top w:val="none" w:sz="0" w:space="0" w:color="auto"/>
            <w:left w:val="none" w:sz="0" w:space="0" w:color="auto"/>
            <w:bottom w:val="none" w:sz="0" w:space="0" w:color="auto"/>
            <w:right w:val="none" w:sz="0" w:space="0" w:color="auto"/>
          </w:divBdr>
        </w:div>
        <w:div w:id="1764911530">
          <w:marLeft w:val="360"/>
          <w:marRight w:val="0"/>
          <w:marTop w:val="200"/>
          <w:marBottom w:val="0"/>
          <w:divBdr>
            <w:top w:val="none" w:sz="0" w:space="0" w:color="auto"/>
            <w:left w:val="none" w:sz="0" w:space="0" w:color="auto"/>
            <w:bottom w:val="none" w:sz="0" w:space="0" w:color="auto"/>
            <w:right w:val="none" w:sz="0" w:space="0" w:color="auto"/>
          </w:divBdr>
        </w:div>
        <w:div w:id="1778209032">
          <w:marLeft w:val="1080"/>
          <w:marRight w:val="0"/>
          <w:marTop w:val="100"/>
          <w:marBottom w:val="0"/>
          <w:divBdr>
            <w:top w:val="none" w:sz="0" w:space="0" w:color="auto"/>
            <w:left w:val="none" w:sz="0" w:space="0" w:color="auto"/>
            <w:bottom w:val="none" w:sz="0" w:space="0" w:color="auto"/>
            <w:right w:val="none" w:sz="0" w:space="0" w:color="auto"/>
          </w:divBdr>
        </w:div>
        <w:div w:id="1902206338">
          <w:marLeft w:val="1080"/>
          <w:marRight w:val="0"/>
          <w:marTop w:val="100"/>
          <w:marBottom w:val="0"/>
          <w:divBdr>
            <w:top w:val="none" w:sz="0" w:space="0" w:color="auto"/>
            <w:left w:val="none" w:sz="0" w:space="0" w:color="auto"/>
            <w:bottom w:val="none" w:sz="0" w:space="0" w:color="auto"/>
            <w:right w:val="none" w:sz="0" w:space="0" w:color="auto"/>
          </w:divBdr>
        </w:div>
      </w:divsChild>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4089155">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7346646">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3918680">
      <w:bodyDiv w:val="1"/>
      <w:marLeft w:val="0"/>
      <w:marRight w:val="0"/>
      <w:marTop w:val="0"/>
      <w:marBottom w:val="0"/>
      <w:divBdr>
        <w:top w:val="none" w:sz="0" w:space="0" w:color="auto"/>
        <w:left w:val="none" w:sz="0" w:space="0" w:color="auto"/>
        <w:bottom w:val="none" w:sz="0" w:space="0" w:color="auto"/>
        <w:right w:val="none" w:sz="0" w:space="0" w:color="auto"/>
      </w:divBdr>
      <w:divsChild>
        <w:div w:id="629633037">
          <w:marLeft w:val="1800"/>
          <w:marRight w:val="0"/>
          <w:marTop w:val="106"/>
          <w:marBottom w:val="0"/>
          <w:divBdr>
            <w:top w:val="none" w:sz="0" w:space="0" w:color="auto"/>
            <w:left w:val="none" w:sz="0" w:space="0" w:color="auto"/>
            <w:bottom w:val="none" w:sz="0" w:space="0" w:color="auto"/>
            <w:right w:val="none" w:sz="0" w:space="0" w:color="auto"/>
          </w:divBdr>
        </w:div>
        <w:div w:id="1331058403">
          <w:marLeft w:val="2520"/>
          <w:marRight w:val="0"/>
          <w:marTop w:val="91"/>
          <w:marBottom w:val="0"/>
          <w:divBdr>
            <w:top w:val="none" w:sz="0" w:space="0" w:color="auto"/>
            <w:left w:val="none" w:sz="0" w:space="0" w:color="auto"/>
            <w:bottom w:val="none" w:sz="0" w:space="0" w:color="auto"/>
            <w:right w:val="none" w:sz="0" w:space="0" w:color="auto"/>
          </w:divBdr>
        </w:div>
        <w:div w:id="1522863474">
          <w:marLeft w:val="1800"/>
          <w:marRight w:val="0"/>
          <w:marTop w:val="106"/>
          <w:marBottom w:val="0"/>
          <w:divBdr>
            <w:top w:val="none" w:sz="0" w:space="0" w:color="auto"/>
            <w:left w:val="none" w:sz="0" w:space="0" w:color="auto"/>
            <w:bottom w:val="none" w:sz="0" w:space="0" w:color="auto"/>
            <w:right w:val="none" w:sz="0" w:space="0" w:color="auto"/>
          </w:divBdr>
        </w:div>
      </w:divsChild>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797481563">
      <w:bodyDiv w:val="1"/>
      <w:marLeft w:val="0"/>
      <w:marRight w:val="0"/>
      <w:marTop w:val="0"/>
      <w:marBottom w:val="0"/>
      <w:divBdr>
        <w:top w:val="none" w:sz="0" w:space="0" w:color="auto"/>
        <w:left w:val="none" w:sz="0" w:space="0" w:color="auto"/>
        <w:bottom w:val="none" w:sz="0" w:space="0" w:color="auto"/>
        <w:right w:val="none" w:sz="0" w:space="0" w:color="auto"/>
      </w:divBdr>
      <w:divsChild>
        <w:div w:id="537354683">
          <w:marLeft w:val="1080"/>
          <w:marRight w:val="0"/>
          <w:marTop w:val="100"/>
          <w:marBottom w:val="0"/>
          <w:divBdr>
            <w:top w:val="none" w:sz="0" w:space="0" w:color="auto"/>
            <w:left w:val="none" w:sz="0" w:space="0" w:color="auto"/>
            <w:bottom w:val="none" w:sz="0" w:space="0" w:color="auto"/>
            <w:right w:val="none" w:sz="0" w:space="0" w:color="auto"/>
          </w:divBdr>
        </w:div>
        <w:div w:id="797069647">
          <w:marLeft w:val="360"/>
          <w:marRight w:val="0"/>
          <w:marTop w:val="200"/>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1531650">
      <w:bodyDiv w:val="1"/>
      <w:marLeft w:val="0"/>
      <w:marRight w:val="0"/>
      <w:marTop w:val="0"/>
      <w:marBottom w:val="0"/>
      <w:divBdr>
        <w:top w:val="none" w:sz="0" w:space="0" w:color="auto"/>
        <w:left w:val="none" w:sz="0" w:space="0" w:color="auto"/>
        <w:bottom w:val="none" w:sz="0" w:space="0" w:color="auto"/>
        <w:right w:val="none" w:sz="0" w:space="0" w:color="auto"/>
      </w:divBdr>
      <w:divsChild>
        <w:div w:id="1852840017">
          <w:marLeft w:val="1080"/>
          <w:marRight w:val="0"/>
          <w:marTop w:val="100"/>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5533807">
      <w:bodyDiv w:val="1"/>
      <w:marLeft w:val="0"/>
      <w:marRight w:val="0"/>
      <w:marTop w:val="0"/>
      <w:marBottom w:val="0"/>
      <w:divBdr>
        <w:top w:val="none" w:sz="0" w:space="0" w:color="auto"/>
        <w:left w:val="none" w:sz="0" w:space="0" w:color="auto"/>
        <w:bottom w:val="none" w:sz="0" w:space="0" w:color="auto"/>
        <w:right w:val="none" w:sz="0" w:space="0" w:color="auto"/>
      </w:divBdr>
      <w:divsChild>
        <w:div w:id="96100149">
          <w:marLeft w:val="360"/>
          <w:marRight w:val="0"/>
          <w:marTop w:val="200"/>
          <w:marBottom w:val="0"/>
          <w:divBdr>
            <w:top w:val="none" w:sz="0" w:space="0" w:color="auto"/>
            <w:left w:val="none" w:sz="0" w:space="0" w:color="auto"/>
            <w:bottom w:val="none" w:sz="0" w:space="0" w:color="auto"/>
            <w:right w:val="none" w:sz="0" w:space="0" w:color="auto"/>
          </w:divBdr>
        </w:div>
        <w:div w:id="125006008">
          <w:marLeft w:val="360"/>
          <w:marRight w:val="0"/>
          <w:marTop w:val="200"/>
          <w:marBottom w:val="0"/>
          <w:divBdr>
            <w:top w:val="none" w:sz="0" w:space="0" w:color="auto"/>
            <w:left w:val="none" w:sz="0" w:space="0" w:color="auto"/>
            <w:bottom w:val="none" w:sz="0" w:space="0" w:color="auto"/>
            <w:right w:val="none" w:sz="0" w:space="0" w:color="auto"/>
          </w:divBdr>
        </w:div>
        <w:div w:id="248392447">
          <w:marLeft w:val="1080"/>
          <w:marRight w:val="0"/>
          <w:marTop w:val="100"/>
          <w:marBottom w:val="0"/>
          <w:divBdr>
            <w:top w:val="none" w:sz="0" w:space="0" w:color="auto"/>
            <w:left w:val="none" w:sz="0" w:space="0" w:color="auto"/>
            <w:bottom w:val="none" w:sz="0" w:space="0" w:color="auto"/>
            <w:right w:val="none" w:sz="0" w:space="0" w:color="auto"/>
          </w:divBdr>
        </w:div>
        <w:div w:id="266544257">
          <w:marLeft w:val="1080"/>
          <w:marRight w:val="0"/>
          <w:marTop w:val="100"/>
          <w:marBottom w:val="0"/>
          <w:divBdr>
            <w:top w:val="none" w:sz="0" w:space="0" w:color="auto"/>
            <w:left w:val="none" w:sz="0" w:space="0" w:color="auto"/>
            <w:bottom w:val="none" w:sz="0" w:space="0" w:color="auto"/>
            <w:right w:val="none" w:sz="0" w:space="0" w:color="auto"/>
          </w:divBdr>
        </w:div>
        <w:div w:id="459417438">
          <w:marLeft w:val="1080"/>
          <w:marRight w:val="0"/>
          <w:marTop w:val="100"/>
          <w:marBottom w:val="0"/>
          <w:divBdr>
            <w:top w:val="none" w:sz="0" w:space="0" w:color="auto"/>
            <w:left w:val="none" w:sz="0" w:space="0" w:color="auto"/>
            <w:bottom w:val="none" w:sz="0" w:space="0" w:color="auto"/>
            <w:right w:val="none" w:sz="0" w:space="0" w:color="auto"/>
          </w:divBdr>
        </w:div>
        <w:div w:id="774979995">
          <w:marLeft w:val="360"/>
          <w:marRight w:val="0"/>
          <w:marTop w:val="200"/>
          <w:marBottom w:val="0"/>
          <w:divBdr>
            <w:top w:val="none" w:sz="0" w:space="0" w:color="auto"/>
            <w:left w:val="none" w:sz="0" w:space="0" w:color="auto"/>
            <w:bottom w:val="none" w:sz="0" w:space="0" w:color="auto"/>
            <w:right w:val="none" w:sz="0" w:space="0" w:color="auto"/>
          </w:divBdr>
        </w:div>
        <w:div w:id="1475096150">
          <w:marLeft w:val="1080"/>
          <w:marRight w:val="0"/>
          <w:marTop w:val="100"/>
          <w:marBottom w:val="0"/>
          <w:divBdr>
            <w:top w:val="none" w:sz="0" w:space="0" w:color="auto"/>
            <w:left w:val="none" w:sz="0" w:space="0" w:color="auto"/>
            <w:bottom w:val="none" w:sz="0" w:space="0" w:color="auto"/>
            <w:right w:val="none" w:sz="0" w:space="0" w:color="auto"/>
          </w:divBdr>
        </w:div>
        <w:div w:id="1596479462">
          <w:marLeft w:val="1080"/>
          <w:marRight w:val="0"/>
          <w:marTop w:val="100"/>
          <w:marBottom w:val="0"/>
          <w:divBdr>
            <w:top w:val="none" w:sz="0" w:space="0" w:color="auto"/>
            <w:left w:val="none" w:sz="0" w:space="0" w:color="auto"/>
            <w:bottom w:val="none" w:sz="0" w:space="0" w:color="auto"/>
            <w:right w:val="none" w:sz="0" w:space="0" w:color="auto"/>
          </w:divBdr>
        </w:div>
        <w:div w:id="2126002637">
          <w:marLeft w:val="1080"/>
          <w:marRight w:val="0"/>
          <w:marTop w:val="100"/>
          <w:marBottom w:val="0"/>
          <w:divBdr>
            <w:top w:val="none" w:sz="0" w:space="0" w:color="auto"/>
            <w:left w:val="none" w:sz="0" w:space="0" w:color="auto"/>
            <w:bottom w:val="none" w:sz="0" w:space="0" w:color="auto"/>
            <w:right w:val="none" w:sz="0" w:space="0" w:color="auto"/>
          </w:divBdr>
        </w:div>
      </w:divsChild>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3835679">
      <w:bodyDiv w:val="1"/>
      <w:marLeft w:val="0"/>
      <w:marRight w:val="0"/>
      <w:marTop w:val="0"/>
      <w:marBottom w:val="0"/>
      <w:divBdr>
        <w:top w:val="none" w:sz="0" w:space="0" w:color="auto"/>
        <w:left w:val="none" w:sz="0" w:space="0" w:color="auto"/>
        <w:bottom w:val="none" w:sz="0" w:space="0" w:color="auto"/>
        <w:right w:val="none" w:sz="0" w:space="0" w:color="auto"/>
      </w:divBdr>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7193037">
      <w:bodyDiv w:val="1"/>
      <w:marLeft w:val="0"/>
      <w:marRight w:val="0"/>
      <w:marTop w:val="0"/>
      <w:marBottom w:val="0"/>
      <w:divBdr>
        <w:top w:val="none" w:sz="0" w:space="0" w:color="auto"/>
        <w:left w:val="none" w:sz="0" w:space="0" w:color="auto"/>
        <w:bottom w:val="none" w:sz="0" w:space="0" w:color="auto"/>
        <w:right w:val="none" w:sz="0" w:space="0" w:color="auto"/>
      </w:divBdr>
      <w:divsChild>
        <w:div w:id="213011073">
          <w:marLeft w:val="1080"/>
          <w:marRight w:val="0"/>
          <w:marTop w:val="100"/>
          <w:marBottom w:val="0"/>
          <w:divBdr>
            <w:top w:val="none" w:sz="0" w:space="0" w:color="auto"/>
            <w:left w:val="none" w:sz="0" w:space="0" w:color="auto"/>
            <w:bottom w:val="none" w:sz="0" w:space="0" w:color="auto"/>
            <w:right w:val="none" w:sz="0" w:space="0" w:color="auto"/>
          </w:divBdr>
        </w:div>
        <w:div w:id="239410633">
          <w:marLeft w:val="360"/>
          <w:marRight w:val="0"/>
          <w:marTop w:val="200"/>
          <w:marBottom w:val="0"/>
          <w:divBdr>
            <w:top w:val="none" w:sz="0" w:space="0" w:color="auto"/>
            <w:left w:val="none" w:sz="0" w:space="0" w:color="auto"/>
            <w:bottom w:val="none" w:sz="0" w:space="0" w:color="auto"/>
            <w:right w:val="none" w:sz="0" w:space="0" w:color="auto"/>
          </w:divBdr>
        </w:div>
        <w:div w:id="338851069">
          <w:marLeft w:val="360"/>
          <w:marRight w:val="0"/>
          <w:marTop w:val="200"/>
          <w:marBottom w:val="0"/>
          <w:divBdr>
            <w:top w:val="none" w:sz="0" w:space="0" w:color="auto"/>
            <w:left w:val="none" w:sz="0" w:space="0" w:color="auto"/>
            <w:bottom w:val="none" w:sz="0" w:space="0" w:color="auto"/>
            <w:right w:val="none" w:sz="0" w:space="0" w:color="auto"/>
          </w:divBdr>
        </w:div>
        <w:div w:id="505173041">
          <w:marLeft w:val="1080"/>
          <w:marRight w:val="0"/>
          <w:marTop w:val="100"/>
          <w:marBottom w:val="0"/>
          <w:divBdr>
            <w:top w:val="none" w:sz="0" w:space="0" w:color="auto"/>
            <w:left w:val="none" w:sz="0" w:space="0" w:color="auto"/>
            <w:bottom w:val="none" w:sz="0" w:space="0" w:color="auto"/>
            <w:right w:val="none" w:sz="0" w:space="0" w:color="auto"/>
          </w:divBdr>
        </w:div>
        <w:div w:id="676611552">
          <w:marLeft w:val="360"/>
          <w:marRight w:val="0"/>
          <w:marTop w:val="200"/>
          <w:marBottom w:val="0"/>
          <w:divBdr>
            <w:top w:val="none" w:sz="0" w:space="0" w:color="auto"/>
            <w:left w:val="none" w:sz="0" w:space="0" w:color="auto"/>
            <w:bottom w:val="none" w:sz="0" w:space="0" w:color="auto"/>
            <w:right w:val="none" w:sz="0" w:space="0" w:color="auto"/>
          </w:divBdr>
        </w:div>
        <w:div w:id="852451586">
          <w:marLeft w:val="1080"/>
          <w:marRight w:val="0"/>
          <w:marTop w:val="100"/>
          <w:marBottom w:val="0"/>
          <w:divBdr>
            <w:top w:val="none" w:sz="0" w:space="0" w:color="auto"/>
            <w:left w:val="none" w:sz="0" w:space="0" w:color="auto"/>
            <w:bottom w:val="none" w:sz="0" w:space="0" w:color="auto"/>
            <w:right w:val="none" w:sz="0" w:space="0" w:color="auto"/>
          </w:divBdr>
        </w:div>
        <w:div w:id="1140609309">
          <w:marLeft w:val="1080"/>
          <w:marRight w:val="0"/>
          <w:marTop w:val="100"/>
          <w:marBottom w:val="0"/>
          <w:divBdr>
            <w:top w:val="none" w:sz="0" w:space="0" w:color="auto"/>
            <w:left w:val="none" w:sz="0" w:space="0" w:color="auto"/>
            <w:bottom w:val="none" w:sz="0" w:space="0" w:color="auto"/>
            <w:right w:val="none" w:sz="0" w:space="0" w:color="auto"/>
          </w:divBdr>
        </w:div>
        <w:div w:id="1592154714">
          <w:marLeft w:val="1080"/>
          <w:marRight w:val="0"/>
          <w:marTop w:val="100"/>
          <w:marBottom w:val="0"/>
          <w:divBdr>
            <w:top w:val="none" w:sz="0" w:space="0" w:color="auto"/>
            <w:left w:val="none" w:sz="0" w:space="0" w:color="auto"/>
            <w:bottom w:val="none" w:sz="0" w:space="0" w:color="auto"/>
            <w:right w:val="none" w:sz="0" w:space="0" w:color="auto"/>
          </w:divBdr>
        </w:div>
        <w:div w:id="1663504153">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1369163">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923022">
      <w:bodyDiv w:val="1"/>
      <w:marLeft w:val="0"/>
      <w:marRight w:val="0"/>
      <w:marTop w:val="0"/>
      <w:marBottom w:val="0"/>
      <w:divBdr>
        <w:top w:val="none" w:sz="0" w:space="0" w:color="auto"/>
        <w:left w:val="none" w:sz="0" w:space="0" w:color="auto"/>
        <w:bottom w:val="none" w:sz="0" w:space="0" w:color="auto"/>
        <w:right w:val="none" w:sz="0" w:space="0" w:color="auto"/>
      </w:divBdr>
      <w:divsChild>
        <w:div w:id="224881182">
          <w:marLeft w:val="1166"/>
          <w:marRight w:val="0"/>
          <w:marTop w:val="125"/>
          <w:marBottom w:val="0"/>
          <w:divBdr>
            <w:top w:val="none" w:sz="0" w:space="0" w:color="auto"/>
            <w:left w:val="none" w:sz="0" w:space="0" w:color="auto"/>
            <w:bottom w:val="none" w:sz="0" w:space="0" w:color="auto"/>
            <w:right w:val="none" w:sz="0" w:space="0" w:color="auto"/>
          </w:divBdr>
        </w:div>
        <w:div w:id="962341697">
          <w:marLeft w:val="1800"/>
          <w:marRight w:val="0"/>
          <w:marTop w:val="106"/>
          <w:marBottom w:val="0"/>
          <w:divBdr>
            <w:top w:val="none" w:sz="0" w:space="0" w:color="auto"/>
            <w:left w:val="none" w:sz="0" w:space="0" w:color="auto"/>
            <w:bottom w:val="none" w:sz="0" w:space="0" w:color="auto"/>
            <w:right w:val="none" w:sz="0" w:space="0" w:color="auto"/>
          </w:divBdr>
        </w:div>
        <w:div w:id="1155029889">
          <w:marLeft w:val="1800"/>
          <w:marRight w:val="0"/>
          <w:marTop w:val="106"/>
          <w:marBottom w:val="0"/>
          <w:divBdr>
            <w:top w:val="none" w:sz="0" w:space="0" w:color="auto"/>
            <w:left w:val="none" w:sz="0" w:space="0" w:color="auto"/>
            <w:bottom w:val="none" w:sz="0" w:space="0" w:color="auto"/>
            <w:right w:val="none" w:sz="0" w:space="0" w:color="auto"/>
          </w:divBdr>
        </w:div>
      </w:divsChild>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DEA4A-45B7-4D07-A46D-A1A6893FC17A}">
  <ds:schemaRefs>
    <ds:schemaRef ds:uri="http://schemas.microsoft.com/sharepoint/v3/contenttype/forms"/>
  </ds:schemaRefs>
</ds:datastoreItem>
</file>

<file path=customXml/itemProps2.xml><?xml version="1.0" encoding="utf-8"?>
<ds:datastoreItem xmlns:ds="http://schemas.openxmlformats.org/officeDocument/2006/customXml" ds:itemID="{95158608-ED08-4D24-9B1D-5CFE4C62E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CBC1E-5969-4059-9AC1-F6BD89D750C8}">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6f846979-0e6f-42ff-8b87-e1893efeda99"/>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91832BA4-DAC0-4DDA-9F2E-753559428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976</Words>
  <Characters>5178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dc:description/>
  <cp:lastModifiedBy>Zander, Olof</cp:lastModifiedBy>
  <cp:revision>2</cp:revision>
  <cp:lastPrinted>2017-08-10T13:20:00Z</cp:lastPrinted>
  <dcterms:created xsi:type="dcterms:W3CDTF">2020-04-10T18:56:00Z</dcterms:created>
  <dcterms:modified xsi:type="dcterms:W3CDTF">2020-04-10T18:56:00Z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iteId">
    <vt:lpwstr>66c65d8a-9158-4521-a2d8-664963db48e4</vt:lpwstr>
  </property>
  <property fmtid="{D5CDD505-2E9C-101B-9397-08002B2CF9AE}" pid="4" name="MSIP_Label_1f8e20e6-048a-4bad-a26b-318dd1cd4d47_Owner">
    <vt:lpwstr>Kun.1.Zhao@sonymobile.com</vt:lpwstr>
  </property>
  <property fmtid="{D5CDD505-2E9C-101B-9397-08002B2CF9AE}" pid="5" name="MSIP_Label_1f8e20e6-048a-4bad-a26b-318dd1cd4d47_SetDate">
    <vt:lpwstr>2019-08-06T10:44:26.8768323Z</vt:lpwstr>
  </property>
  <property fmtid="{D5CDD505-2E9C-101B-9397-08002B2CF9AE}" pid="6" name="MSIP_Label_1f8e20e6-048a-4bad-a26b-318dd1cd4d47_Name">
    <vt:lpwstr>Public</vt:lpwstr>
  </property>
  <property fmtid="{D5CDD505-2E9C-101B-9397-08002B2CF9AE}" pid="7" name="MSIP_Label_1f8e20e6-048a-4bad-a26b-318dd1cd4d47_Application">
    <vt:lpwstr>Microsoft Azure Information Protection</vt:lpwstr>
  </property>
  <property fmtid="{D5CDD505-2E9C-101B-9397-08002B2CF9AE}" pid="8" name="MSIP_Label_1f8e20e6-048a-4bad-a26b-318dd1cd4d47_ActionId">
    <vt:lpwstr>cddd3174-ec5d-4935-a4e8-44b70f098f36</vt:lpwstr>
  </property>
  <property fmtid="{D5CDD505-2E9C-101B-9397-08002B2CF9AE}" pid="9" name="MSIP_Label_1f8e20e6-048a-4bad-a26b-318dd1cd4d47_Extended_MSFT_Method">
    <vt:lpwstr>Manual</vt:lpwstr>
  </property>
  <property fmtid="{D5CDD505-2E9C-101B-9397-08002B2CF9AE}" pid="10" name="Sensitivity">
    <vt:lpwstr>Public</vt:lpwstr>
  </property>
  <property fmtid="{D5CDD505-2E9C-101B-9397-08002B2CF9AE}" pid="11" name="ContentTypeId">
    <vt:lpwstr>0x0101003AA7AC0C743A294CADF60F661720E3E6</vt:lpwstr>
  </property>
</Properties>
</file>